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6CFB5E15" w:rsidR="006016F0" w:rsidRPr="00F85A5B" w:rsidRDefault="00B412D6" w:rsidP="006016F0">
      <w:pPr>
        <w:pStyle w:val="3GPPHeader"/>
        <w:spacing w:after="60"/>
        <w:rPr>
          <w:sz w:val="32"/>
          <w:szCs w:val="32"/>
          <w:highlight w:val="yellow"/>
        </w:rPr>
      </w:pPr>
      <w:r w:rsidRPr="00B412D6">
        <w:rPr>
          <w:rFonts w:cs="Arial"/>
        </w:rPr>
        <w:t>3GPP TSG-RAN WG2</w:t>
      </w:r>
      <w:r w:rsidRPr="00866946">
        <w:rPr>
          <w:rFonts w:cs="Arial"/>
        </w:rPr>
        <w:t xml:space="preserve"> #1</w:t>
      </w:r>
      <w:r w:rsidR="00DA3B61" w:rsidRPr="00866946">
        <w:rPr>
          <w:rFonts w:eastAsiaTheme="minorEastAsia" w:cs="Arial"/>
          <w:lang w:eastAsia="ja-JP"/>
        </w:rPr>
        <w:t>16</w:t>
      </w:r>
      <w:r w:rsidR="006016F0" w:rsidRPr="00866946">
        <w:rPr>
          <w:rFonts w:cs="Arial"/>
        </w:rPr>
        <w:t>-</w:t>
      </w:r>
      <w:r w:rsidR="00866946" w:rsidRPr="00866946">
        <w:rPr>
          <w:rFonts w:eastAsiaTheme="minorEastAsia" w:cs="Arial"/>
          <w:lang w:eastAsia="ja-JP"/>
        </w:rPr>
        <w:t>bis-</w:t>
      </w:r>
      <w:r w:rsidR="006016F0" w:rsidRPr="00866946">
        <w:rPr>
          <w:rFonts w:cs="Arial"/>
        </w:rPr>
        <w:t>e</w:t>
      </w:r>
      <w:r w:rsidR="006016F0" w:rsidRPr="00F85A5B">
        <w:tab/>
      </w:r>
      <w:r w:rsidR="00A71CCD" w:rsidRPr="00A71CCD">
        <w:rPr>
          <w:rFonts w:cs="Arial"/>
          <w:sz w:val="32"/>
          <w:szCs w:val="32"/>
        </w:rPr>
        <w:t>R2-2</w:t>
      </w:r>
      <w:r w:rsidR="00A71CCD" w:rsidRPr="00A71CCD">
        <w:rPr>
          <w:rFonts w:eastAsiaTheme="minorEastAsia" w:cs="Arial"/>
          <w:sz w:val="32"/>
          <w:szCs w:val="32"/>
          <w:lang w:eastAsia="ja-JP"/>
        </w:rPr>
        <w:t>2</w:t>
      </w:r>
      <w:r w:rsidR="007B46FE">
        <w:rPr>
          <w:rFonts w:cs="Arial"/>
          <w:sz w:val="32"/>
          <w:szCs w:val="32"/>
        </w:rPr>
        <w:t>00402</w:t>
      </w:r>
      <w:bookmarkStart w:id="0" w:name="_GoBack"/>
      <w:bookmarkEnd w:id="0"/>
    </w:p>
    <w:p w14:paraId="0798F09F" w14:textId="589A5120" w:rsidR="006016F0" w:rsidRPr="00A71CCD" w:rsidRDefault="00863649" w:rsidP="006016F0">
      <w:pPr>
        <w:pStyle w:val="3GPPHeader"/>
        <w:rPr>
          <w:rFonts w:cs="Arial"/>
        </w:rPr>
      </w:pPr>
      <w:r w:rsidRPr="00A71CCD">
        <w:rPr>
          <w:rFonts w:cs="Arial"/>
        </w:rPr>
        <w:t xml:space="preserve">Electronic meeting, </w:t>
      </w:r>
      <w:r w:rsidR="00DA3B61" w:rsidRPr="00A71CCD">
        <w:rPr>
          <w:rFonts w:cs="Arial"/>
        </w:rPr>
        <w:t>1</w:t>
      </w:r>
      <w:r w:rsidR="00866946" w:rsidRPr="00A71CCD">
        <w:rPr>
          <w:rFonts w:eastAsiaTheme="minorEastAsia" w:cs="Arial"/>
          <w:lang w:eastAsia="ja-JP"/>
        </w:rPr>
        <w:t>7</w:t>
      </w:r>
      <w:r w:rsidR="00DA3B61" w:rsidRPr="00A71CCD">
        <w:rPr>
          <w:rFonts w:cs="Arial"/>
          <w:vertAlign w:val="superscript"/>
        </w:rPr>
        <w:t>t</w:t>
      </w:r>
      <w:r w:rsidR="00866946" w:rsidRPr="00A71CCD">
        <w:rPr>
          <w:rFonts w:eastAsiaTheme="minorEastAsia" w:cs="Arial"/>
          <w:vertAlign w:val="superscript"/>
          <w:lang w:eastAsia="ja-JP"/>
        </w:rPr>
        <w:t>h</w:t>
      </w:r>
      <w:r w:rsidR="006016F0" w:rsidRPr="00A71CCD">
        <w:rPr>
          <w:rFonts w:cs="Arial"/>
        </w:rPr>
        <w:t xml:space="preserve"> –</w:t>
      </w:r>
      <w:r w:rsidR="00866946" w:rsidRPr="00A71CCD">
        <w:rPr>
          <w:rFonts w:eastAsiaTheme="minorEastAsia" w:cs="Arial"/>
          <w:lang w:eastAsia="ja-JP"/>
        </w:rPr>
        <w:t>25</w:t>
      </w:r>
      <w:r w:rsidR="006016F0" w:rsidRPr="00A71CCD">
        <w:rPr>
          <w:rFonts w:cs="Arial"/>
          <w:vertAlign w:val="superscript"/>
        </w:rPr>
        <w:t>th</w:t>
      </w:r>
      <w:r w:rsidR="006016F0" w:rsidRPr="00A71CCD">
        <w:rPr>
          <w:rFonts w:cs="Arial"/>
        </w:rPr>
        <w:t xml:space="preserve"> </w:t>
      </w:r>
      <w:r w:rsidR="00A71CCD" w:rsidRPr="00A71CCD">
        <w:rPr>
          <w:rFonts w:eastAsiaTheme="minorEastAsia" w:cs="Arial"/>
          <w:lang w:eastAsia="ja-JP"/>
        </w:rPr>
        <w:t>January</w:t>
      </w:r>
      <w:r w:rsidR="006016F0" w:rsidRPr="00A71CCD">
        <w:rPr>
          <w:rFonts w:cs="Arial"/>
        </w:rPr>
        <w:t>, 202</w:t>
      </w:r>
      <w:r w:rsidR="00A71CCD" w:rsidRPr="00A71CCD">
        <w:rPr>
          <w:rFonts w:eastAsiaTheme="minorEastAsia" w:cs="Arial"/>
          <w:lang w:eastAsia="ja-JP"/>
        </w:rPr>
        <w:t>2</w:t>
      </w:r>
    </w:p>
    <w:p w14:paraId="161E5990" w14:textId="1E135CDF" w:rsidR="0097006C" w:rsidRPr="00DA3B61" w:rsidRDefault="0097006C" w:rsidP="008C4837">
      <w:pPr>
        <w:pStyle w:val="a9"/>
        <w:tabs>
          <w:tab w:val="right" w:pos="9630"/>
        </w:tabs>
        <w:spacing w:after="120"/>
        <w:rPr>
          <w:rFonts w:eastAsia="宋体" w:cs="黑体"/>
          <w:noProof w:val="0"/>
          <w:sz w:val="24"/>
          <w:szCs w:val="22"/>
        </w:rPr>
      </w:pPr>
    </w:p>
    <w:p w14:paraId="67060A0F" w14:textId="696E4464"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w:t>
      </w:r>
      <w:r w:rsidR="00720036">
        <w:rPr>
          <w:sz w:val="22"/>
          <w:szCs w:val="22"/>
        </w:rPr>
        <w:t>7</w:t>
      </w:r>
      <w:r w:rsidR="0089078F" w:rsidRPr="00F85A5B">
        <w:rPr>
          <w:sz w:val="22"/>
          <w:szCs w:val="22"/>
        </w:rPr>
        <w:t>.</w:t>
      </w:r>
      <w:r w:rsidR="00F17683">
        <w:rPr>
          <w:sz w:val="22"/>
          <w:szCs w:val="22"/>
        </w:rPr>
        <w:t>2.2</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3328B9CE"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20CF0" w:rsidRPr="00211D5B">
        <w:rPr>
          <w:rFonts w:cs="Arial"/>
          <w:sz w:val="22"/>
          <w:szCs w:val="22"/>
        </w:rPr>
        <w:t>Further discussion</w:t>
      </w:r>
      <w:r w:rsidR="00A71CCD" w:rsidRPr="00211D5B">
        <w:rPr>
          <w:rFonts w:eastAsiaTheme="minorEastAsia" w:cs="Arial"/>
          <w:sz w:val="22"/>
          <w:szCs w:val="22"/>
          <w:lang w:eastAsia="ja-JP"/>
        </w:rPr>
        <w:t>s</w:t>
      </w:r>
      <w:r w:rsidR="00120CF0" w:rsidRPr="00211D5B">
        <w:rPr>
          <w:rFonts w:cs="Arial"/>
          <w:sz w:val="22"/>
          <w:szCs w:val="22"/>
        </w:rPr>
        <w:t xml:space="preserve"> on</w:t>
      </w:r>
      <w:r w:rsidR="005D30FF" w:rsidRPr="005D30FF">
        <w:rPr>
          <w:rFonts w:cs="Arial"/>
          <w:color w:val="000000"/>
          <w:sz w:val="22"/>
          <w:szCs w:val="22"/>
        </w:rPr>
        <w:t xml:space="preserve"> </w:t>
      </w:r>
      <w:r w:rsidR="005D30FF" w:rsidRPr="00211D5B">
        <w:rPr>
          <w:rFonts w:cs="Arial"/>
          <w:color w:val="000000"/>
          <w:sz w:val="22"/>
          <w:szCs w:val="22"/>
        </w:rPr>
        <w:t>open issues</w:t>
      </w:r>
      <w:r w:rsidR="00120CF0" w:rsidRPr="00211D5B">
        <w:rPr>
          <w:rFonts w:cs="Arial"/>
          <w:sz w:val="22"/>
          <w:szCs w:val="22"/>
        </w:rPr>
        <w:t xml:space="preserve"> </w:t>
      </w:r>
      <w:r w:rsidR="005D30FF">
        <w:rPr>
          <w:rFonts w:cs="Arial"/>
          <w:sz w:val="22"/>
          <w:szCs w:val="22"/>
        </w:rPr>
        <w:t xml:space="preserve">of </w:t>
      </w:r>
      <w:r w:rsidR="00720036">
        <w:rPr>
          <w:rFonts w:cs="Arial"/>
          <w:color w:val="000000"/>
          <w:sz w:val="22"/>
          <w:szCs w:val="22"/>
        </w:rPr>
        <w:t xml:space="preserve">path switch </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3E26B928" w:rsidR="00E11B81" w:rsidRDefault="00652667" w:rsidP="00D550F1">
      <w:pPr>
        <w:pStyle w:val="1"/>
        <w:rPr>
          <w:lang w:val="en-US"/>
        </w:rPr>
      </w:pPr>
      <w:r w:rsidRPr="00F85A5B">
        <w:rPr>
          <w:lang w:val="en-US"/>
        </w:rPr>
        <w:t>Introduction</w:t>
      </w:r>
      <w:bookmarkStart w:id="1" w:name="_Ref174151459"/>
      <w:bookmarkStart w:id="2" w:name="_Ref189809556"/>
    </w:p>
    <w:p w14:paraId="1F2A4C5E" w14:textId="222BB65F" w:rsidR="00D550F1" w:rsidRPr="001C0F92" w:rsidRDefault="0055280E" w:rsidP="0007013F">
      <w:pPr>
        <w:pStyle w:val="af5"/>
        <w:rPr>
          <w:rFonts w:eastAsiaTheme="minorEastAsia" w:cs="Arial"/>
          <w:sz w:val="21"/>
          <w:szCs w:val="21"/>
          <w:lang w:eastAsia="ja-JP"/>
        </w:rPr>
      </w:pPr>
      <w:r>
        <w:rPr>
          <w:rFonts w:cs="Arial" w:hint="eastAsia"/>
          <w:szCs w:val="21"/>
          <w:lang w:eastAsia="zh-CN"/>
        </w:rPr>
        <w:t>A</w:t>
      </w:r>
      <w:r>
        <w:rPr>
          <w:rFonts w:cs="Arial"/>
          <w:szCs w:val="21"/>
          <w:lang w:eastAsia="zh-CN"/>
        </w:rPr>
        <w:t>fter RAN2#116-</w:t>
      </w:r>
      <w:r>
        <w:rPr>
          <w:rFonts w:cs="Arial" w:hint="eastAsia"/>
          <w:szCs w:val="21"/>
          <w:lang w:eastAsia="zh-CN"/>
        </w:rPr>
        <w:t>e</w:t>
      </w:r>
      <w:r w:rsidR="00C65174">
        <w:rPr>
          <w:rFonts w:cs="Arial"/>
          <w:szCs w:val="21"/>
          <w:lang w:eastAsia="zh-CN"/>
        </w:rPr>
        <w:t>[1]</w:t>
      </w:r>
      <w:r>
        <w:rPr>
          <w:rFonts w:cs="Arial"/>
          <w:szCs w:val="21"/>
          <w:lang w:eastAsia="zh-CN"/>
        </w:rPr>
        <w:t xml:space="preserve">, there are some open issues for path switch which are not included in the post e-mail discussion for path switch. </w:t>
      </w:r>
      <w:r w:rsidR="002F3932" w:rsidRPr="001C0F92">
        <w:rPr>
          <w:rFonts w:cs="Arial"/>
          <w:szCs w:val="21"/>
        </w:rPr>
        <w:t xml:space="preserve">This contribution discusses </w:t>
      </w:r>
      <w:r w:rsidR="001C0F92">
        <w:rPr>
          <w:rFonts w:cs="Arial"/>
          <w:szCs w:val="21"/>
        </w:rPr>
        <w:t>severa</w:t>
      </w:r>
      <w:r w:rsidR="00720036">
        <w:rPr>
          <w:rFonts w:cs="Arial"/>
          <w:szCs w:val="21"/>
        </w:rPr>
        <w:t>l</w:t>
      </w:r>
      <w:r w:rsidR="002F3932" w:rsidRPr="001C0F92">
        <w:rPr>
          <w:rFonts w:cs="Arial"/>
          <w:szCs w:val="21"/>
        </w:rPr>
        <w:t xml:space="preserve"> issues </w:t>
      </w:r>
      <w:r w:rsidR="00F37172" w:rsidRPr="001C0F92">
        <w:rPr>
          <w:rFonts w:cs="Arial"/>
          <w:szCs w:val="21"/>
        </w:rPr>
        <w:t xml:space="preserve">related to </w:t>
      </w:r>
      <w:r w:rsidR="00720036">
        <w:rPr>
          <w:rFonts w:cs="Arial"/>
          <w:szCs w:val="21"/>
        </w:rPr>
        <w:t>direct-to-indirect path switch</w:t>
      </w:r>
      <w:r w:rsidR="002F3932" w:rsidRPr="001C0F92">
        <w:rPr>
          <w:rFonts w:cs="Arial"/>
          <w:szCs w:val="21"/>
        </w:rPr>
        <w:t>.</w:t>
      </w:r>
    </w:p>
    <w:p w14:paraId="4D40BA47" w14:textId="521D72E5" w:rsidR="000D01C7" w:rsidRDefault="000D01C7" w:rsidP="00CA029D">
      <w:pPr>
        <w:pStyle w:val="1"/>
        <w:rPr>
          <w:rFonts w:eastAsiaTheme="minorEastAsia"/>
          <w:lang w:val="en-US" w:eastAsia="ja-JP"/>
        </w:rPr>
      </w:pPr>
      <w:r w:rsidRPr="000D01C7">
        <w:rPr>
          <w:rFonts w:eastAsiaTheme="minorEastAsia"/>
          <w:lang w:val="en-US" w:eastAsia="ja-JP"/>
        </w:rPr>
        <w:t>Discussion</w:t>
      </w:r>
    </w:p>
    <w:p w14:paraId="06E44961" w14:textId="281626CA" w:rsidR="004F18FE" w:rsidRDefault="002F3932" w:rsidP="004F18FE">
      <w:pPr>
        <w:rPr>
          <w:rFonts w:eastAsia="Yu Mincho" w:cs="Arial"/>
          <w:b/>
          <w:lang w:eastAsia="ja-JP"/>
        </w:rPr>
      </w:pPr>
      <w:r>
        <w:rPr>
          <w:rFonts w:eastAsia="Yu Mincho" w:cs="Arial" w:hint="eastAsia"/>
          <w:b/>
          <w:lang w:eastAsia="ja-JP"/>
        </w:rPr>
        <w:t>I</w:t>
      </w:r>
      <w:r w:rsidR="007C6DB1">
        <w:rPr>
          <w:rFonts w:eastAsia="Yu Mincho" w:cs="Arial"/>
          <w:b/>
          <w:lang w:eastAsia="ja-JP"/>
        </w:rPr>
        <w:t>ssue</w:t>
      </w:r>
      <w:r>
        <w:rPr>
          <w:rFonts w:eastAsia="Yu Mincho" w:cs="Arial" w:hint="eastAsia"/>
          <w:b/>
          <w:lang w:eastAsia="ja-JP"/>
        </w:rPr>
        <w:t xml:space="preserve"> 1: </w:t>
      </w:r>
      <w:r w:rsidRPr="002F3932">
        <w:rPr>
          <w:rFonts w:eastAsia="Yu Mincho" w:cs="Arial"/>
          <w:b/>
          <w:lang w:eastAsia="ja-JP"/>
        </w:rPr>
        <w:t xml:space="preserve">Whether </w:t>
      </w:r>
      <w:r w:rsidR="00CA029D">
        <w:rPr>
          <w:rFonts w:eastAsia="Yu Mincho" w:cs="Arial"/>
          <w:b/>
          <w:lang w:eastAsia="ja-JP"/>
        </w:rPr>
        <w:t xml:space="preserve">to select </w:t>
      </w:r>
      <w:r w:rsidR="00BD26CB">
        <w:rPr>
          <w:rFonts w:eastAsia="Yu Mincho" w:cs="Arial"/>
          <w:b/>
          <w:lang w:eastAsia="ja-JP"/>
        </w:rPr>
        <w:t xml:space="preserve">the target relay UE in </w:t>
      </w:r>
      <w:r w:rsidR="00C355DC" w:rsidRPr="00C355DC">
        <w:rPr>
          <w:rFonts w:eastAsia="Yu Mincho" w:cs="Arial"/>
          <w:b/>
          <w:lang w:eastAsia="ja-JP"/>
        </w:rPr>
        <w:t>IDLE/INACTIVE</w:t>
      </w:r>
    </w:p>
    <w:p w14:paraId="0DAEC99E" w14:textId="07C3952A" w:rsidR="00CA029D" w:rsidRPr="00CA029D" w:rsidRDefault="00CA029D" w:rsidP="00CA029D">
      <w:pPr>
        <w:rPr>
          <w:rFonts w:eastAsia="等线" w:cs="Arial"/>
        </w:rPr>
      </w:pPr>
      <w:r w:rsidRPr="00CA029D">
        <w:rPr>
          <w:rFonts w:eastAsia="等线" w:cs="Arial"/>
        </w:rPr>
        <w:t>According to RAN2#116-e agreement</w:t>
      </w:r>
      <w:r w:rsidR="00457CAC">
        <w:rPr>
          <w:rFonts w:eastAsia="等线" w:cs="Arial"/>
        </w:rPr>
        <w:t xml:space="preserve"> </w:t>
      </w:r>
      <w:r w:rsidR="009E6FBC">
        <w:rPr>
          <w:rFonts w:eastAsia="等线" w:cs="Arial"/>
        </w:rPr>
        <w:t>[1]</w:t>
      </w:r>
      <w:r w:rsidRPr="00CA029D">
        <w:rPr>
          <w:rFonts w:eastAsia="等线" w:cs="Arial"/>
        </w:rPr>
        <w:t xml:space="preserve"> for direct-to-indirect path switch, it needs</w:t>
      </w:r>
      <w:r>
        <w:rPr>
          <w:rFonts w:eastAsia="等线" w:cs="Arial"/>
        </w:rPr>
        <w:t xml:space="preserve"> to</w:t>
      </w:r>
      <w:r w:rsidRPr="00CA029D">
        <w:rPr>
          <w:rFonts w:eastAsia="等线" w:cs="Arial"/>
        </w:rPr>
        <w:t xml:space="preserve"> down select </w:t>
      </w:r>
      <w:r w:rsidR="00381F3A">
        <w:rPr>
          <w:rFonts w:eastAsia="等线" w:cs="Arial"/>
        </w:rPr>
        <w:t xml:space="preserve">the </w:t>
      </w:r>
      <w:r w:rsidRPr="00CA029D">
        <w:rPr>
          <w:rFonts w:eastAsia="等线" w:cs="Arial"/>
        </w:rPr>
        <w:t xml:space="preserve">following </w:t>
      </w:r>
      <w:r w:rsidR="009E6FBC">
        <w:rPr>
          <w:rFonts w:eastAsia="等线" w:cs="Arial"/>
        </w:rPr>
        <w:t>two</w:t>
      </w:r>
      <w:r w:rsidRPr="00CA029D">
        <w:rPr>
          <w:rFonts w:eastAsia="等线" w:cs="Arial"/>
        </w:rPr>
        <w:t xml:space="preserve"> options on</w:t>
      </w:r>
      <w:r w:rsidR="00CB1E14">
        <w:rPr>
          <w:rFonts w:eastAsia="等线" w:cs="Arial"/>
        </w:rPr>
        <w:t xml:space="preserve"> w</w:t>
      </w:r>
      <w:r w:rsidR="00CB1E14" w:rsidRPr="00CB1E14">
        <w:rPr>
          <w:rFonts w:eastAsia="等线" w:cs="Arial"/>
        </w:rPr>
        <w:t>hether to select the target relay UE in IDLE/INACTIVE</w:t>
      </w:r>
      <w:r w:rsidRPr="00CA029D">
        <w:rPr>
          <w:rFonts w:eastAsia="等线" w:cs="Arial"/>
        </w:rPr>
        <w:t>:</w:t>
      </w:r>
    </w:p>
    <w:p w14:paraId="057960EF" w14:textId="77777777" w:rsidR="00CA029D" w:rsidRPr="00CA029D" w:rsidRDefault="00CA029D" w:rsidP="0034295C">
      <w:pPr>
        <w:pStyle w:val="afc"/>
        <w:numPr>
          <w:ilvl w:val="0"/>
          <w:numId w:val="21"/>
        </w:numPr>
        <w:rPr>
          <w:rFonts w:eastAsia="等线" w:cs="Arial"/>
        </w:rPr>
      </w:pPr>
      <w:r w:rsidRPr="00CA029D">
        <w:rPr>
          <w:rFonts w:eastAsia="等线" w:cs="Arial"/>
        </w:rPr>
        <w:t>Option1: The target Relay UE of direct-to-indirect path switch must be in RRC_CONNECTED.</w:t>
      </w:r>
    </w:p>
    <w:p w14:paraId="15FBEF24" w14:textId="5A4792F6" w:rsidR="00CA029D" w:rsidRPr="00CA029D" w:rsidRDefault="00CA029D" w:rsidP="0034295C">
      <w:pPr>
        <w:pStyle w:val="afc"/>
        <w:numPr>
          <w:ilvl w:val="0"/>
          <w:numId w:val="21"/>
        </w:numPr>
        <w:spacing w:beforeLines="50" w:before="120"/>
        <w:rPr>
          <w:rFonts w:eastAsia="等线" w:cs="Arial"/>
        </w:rPr>
      </w:pPr>
      <w:r w:rsidRPr="00CA029D">
        <w:rPr>
          <w:rFonts w:eastAsia="等线" w:cs="Arial"/>
        </w:rPr>
        <w:t>Option2: 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w:t>
      </w:r>
      <w:r w:rsidR="009F3267">
        <w:rPr>
          <w:rFonts w:eastAsia="等线" w:cs="Arial" w:hint="eastAsia"/>
          <w:lang w:eastAsia="zh-CN"/>
        </w:rPr>
        <w:t>t</w:t>
      </w:r>
      <w:r w:rsidRPr="00CA029D">
        <w:rPr>
          <w:rFonts w:eastAsia="等线" w:cs="Arial"/>
        </w:rPr>
        <w:t>ate.</w:t>
      </w:r>
    </w:p>
    <w:p w14:paraId="27F64B68" w14:textId="0D4F1AE5" w:rsidR="00CA029D" w:rsidRDefault="00BD26CB" w:rsidP="00282F82">
      <w:pPr>
        <w:rPr>
          <w:rFonts w:eastAsia="等线" w:cs="Arial"/>
        </w:rPr>
      </w:pPr>
      <w:r>
        <w:rPr>
          <w:rFonts w:eastAsia="等线" w:cs="Arial"/>
        </w:rPr>
        <w:t xml:space="preserve">Among these two options, we slightly prefer option2 since </w:t>
      </w:r>
      <w:r w:rsidR="00381F3A">
        <w:rPr>
          <w:rFonts w:eastAsia="等线" w:cs="Arial"/>
        </w:rPr>
        <w:t>it is</w:t>
      </w:r>
      <w:r>
        <w:rPr>
          <w:rFonts w:eastAsia="等线" w:cs="Arial"/>
        </w:rPr>
        <w:t xml:space="preserve"> already agree</w:t>
      </w:r>
      <w:r w:rsidR="00381F3A">
        <w:rPr>
          <w:rFonts w:eastAsia="等线" w:cs="Arial"/>
        </w:rPr>
        <w:t>d</w:t>
      </w:r>
      <w:r>
        <w:rPr>
          <w:rFonts w:eastAsia="等线" w:cs="Arial"/>
        </w:rPr>
        <w:t xml:space="preserve"> to select </w:t>
      </w:r>
      <w:r w:rsidR="00A67B98">
        <w:rPr>
          <w:rFonts w:eastAsia="等线" w:cs="Arial" w:hint="eastAsia"/>
        </w:rPr>
        <w:t>r</w:t>
      </w:r>
      <w:r w:rsidRPr="00BD26CB">
        <w:rPr>
          <w:rFonts w:eastAsia="等线" w:cs="Arial"/>
        </w:rPr>
        <w:t xml:space="preserve">elay UE in IDLE/INACTIVE </w:t>
      </w:r>
      <w:r>
        <w:rPr>
          <w:rFonts w:eastAsia="等线" w:cs="Arial"/>
        </w:rPr>
        <w:t>for initial access</w:t>
      </w:r>
      <w:r w:rsidR="009E6FBC">
        <w:rPr>
          <w:rFonts w:eastAsia="等线" w:cs="Arial"/>
        </w:rPr>
        <w:t>. Then</w:t>
      </w:r>
      <w:r w:rsidR="009F3267">
        <w:rPr>
          <w:rFonts w:eastAsia="等线" w:cs="Arial"/>
        </w:rPr>
        <w:t xml:space="preserve"> the </w:t>
      </w:r>
      <w:r w:rsidR="009F3267">
        <w:rPr>
          <w:rFonts w:eastAsia="等线" w:cs="Arial" w:hint="eastAsia"/>
        </w:rPr>
        <w:t>relay</w:t>
      </w:r>
      <w:r w:rsidR="009F3267">
        <w:rPr>
          <w:rFonts w:eastAsia="等线" w:cs="Arial"/>
        </w:rPr>
        <w:t xml:space="preserve"> </w:t>
      </w:r>
      <w:r w:rsidR="009F3267">
        <w:rPr>
          <w:rFonts w:eastAsia="等线" w:cs="Arial" w:hint="eastAsia"/>
        </w:rPr>
        <w:t>UE</w:t>
      </w:r>
      <w:r w:rsidR="009F3267">
        <w:rPr>
          <w:rFonts w:eastAsia="等线" w:cs="Arial"/>
        </w:rPr>
        <w:t xml:space="preserve"> </w:t>
      </w:r>
      <w:r w:rsidR="009F3267">
        <w:rPr>
          <w:rFonts w:eastAsia="等线" w:cs="Arial" w:hint="eastAsia"/>
        </w:rPr>
        <w:t>can</w:t>
      </w:r>
      <w:r w:rsidR="009F3267">
        <w:rPr>
          <w:rFonts w:eastAsia="等线" w:cs="Arial"/>
        </w:rPr>
        <w:t xml:space="preserve"> use the same mechanism for initial access to enter C</w:t>
      </w:r>
      <w:r w:rsidR="009F3267">
        <w:rPr>
          <w:rFonts w:eastAsia="等线" w:cs="Arial" w:hint="eastAsia"/>
        </w:rPr>
        <w:t>ONNECTED</w:t>
      </w:r>
      <w:r w:rsidR="009F3267">
        <w:rPr>
          <w:rFonts w:eastAsia="等线" w:cs="Arial"/>
        </w:rPr>
        <w:t xml:space="preserve"> </w:t>
      </w:r>
      <w:r w:rsidR="009F3267">
        <w:rPr>
          <w:rFonts w:eastAsia="等线" w:cs="Arial" w:hint="eastAsia"/>
        </w:rPr>
        <w:t>state</w:t>
      </w:r>
      <w:r>
        <w:rPr>
          <w:rFonts w:eastAsia="等线" w:cs="Arial"/>
        </w:rPr>
        <w:t xml:space="preserve">. </w:t>
      </w:r>
    </w:p>
    <w:p w14:paraId="24D5FFA0" w14:textId="431CBE6D" w:rsidR="00282F82" w:rsidRPr="007C6DB1" w:rsidRDefault="009F3267" w:rsidP="009F3267">
      <w:pPr>
        <w:pStyle w:val="Proposal"/>
      </w:pPr>
      <w:r w:rsidRPr="009F3267">
        <w:rPr>
          <w:rFonts w:cs="Arial"/>
        </w:rPr>
        <w:t xml:space="preserve">Relay UE in IDLE/INACTIVE </w:t>
      </w:r>
      <w:r w:rsidR="00D51D11">
        <w:rPr>
          <w:rFonts w:cs="Arial"/>
        </w:rPr>
        <w:t>shall</w:t>
      </w:r>
      <w:r w:rsidRPr="009F3267">
        <w:rPr>
          <w:rFonts w:cs="Arial"/>
        </w:rPr>
        <w:t xml:space="preserve"> be indicated as target </w:t>
      </w:r>
      <w:r w:rsidR="009E6FBC">
        <w:rPr>
          <w:rFonts w:cs="Arial"/>
        </w:rPr>
        <w:t>r</w:t>
      </w:r>
      <w:r w:rsidRPr="009F3267">
        <w:rPr>
          <w:rFonts w:cs="Arial"/>
        </w:rPr>
        <w:t>elay</w:t>
      </w:r>
      <w:r w:rsidR="00A67B98">
        <w:rPr>
          <w:rFonts w:ascii="等线" w:eastAsia="等线" w:hAnsi="等线" w:cs="Arial" w:hint="eastAsia"/>
          <w:lang w:eastAsia="zh-CN"/>
        </w:rPr>
        <w:t>.</w:t>
      </w:r>
    </w:p>
    <w:p w14:paraId="1C2BAB75" w14:textId="6B72454D" w:rsidR="007C6DB1" w:rsidRPr="00A67B98" w:rsidRDefault="00FF2836" w:rsidP="007C6DB1">
      <w:pPr>
        <w:pStyle w:val="Proposal"/>
        <w:numPr>
          <w:ilvl w:val="0"/>
          <w:numId w:val="0"/>
        </w:numPr>
        <w:tabs>
          <w:tab w:val="left" w:pos="1304"/>
          <w:tab w:val="left" w:pos="1701"/>
        </w:tabs>
        <w:suppressAutoHyphens/>
        <w:adjustRightInd/>
        <w:rPr>
          <w:rFonts w:eastAsia="等线" w:cs="Arial"/>
          <w:b w:val="0"/>
          <w:bCs w:val="0"/>
          <w:lang w:val="en-US" w:eastAsia="zh-CN"/>
        </w:rPr>
      </w:pPr>
      <w:r>
        <w:rPr>
          <w:rFonts w:eastAsia="等线" w:cs="Arial" w:hint="eastAsia"/>
          <w:b w:val="0"/>
          <w:bCs w:val="0"/>
          <w:lang w:val="en-US" w:eastAsia="zh-CN"/>
        </w:rPr>
        <w:t>However</w:t>
      </w:r>
      <w:r>
        <w:rPr>
          <w:rFonts w:eastAsia="等线" w:cs="Arial"/>
          <w:b w:val="0"/>
          <w:bCs w:val="0"/>
          <w:lang w:val="en-US" w:eastAsia="zh-CN"/>
        </w:rPr>
        <w:t>, i</w:t>
      </w:r>
      <w:r w:rsidR="00A67B98" w:rsidRPr="00A67B98">
        <w:rPr>
          <w:rFonts w:eastAsia="等线" w:cs="Arial" w:hint="eastAsia"/>
          <w:b w:val="0"/>
          <w:bCs w:val="0"/>
          <w:lang w:val="en-US" w:eastAsia="zh-CN"/>
        </w:rPr>
        <w:t>f</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option</w:t>
      </w:r>
      <w:r>
        <w:rPr>
          <w:rFonts w:eastAsia="等线" w:cs="Arial"/>
          <w:b w:val="0"/>
          <w:bCs w:val="0"/>
          <w:lang w:val="en-US" w:eastAsia="zh-CN"/>
        </w:rPr>
        <w:t>1</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is</w:t>
      </w:r>
      <w:r w:rsidR="00A67B98" w:rsidRPr="00A67B98">
        <w:rPr>
          <w:rFonts w:eastAsia="等线" w:cs="Arial"/>
          <w:b w:val="0"/>
          <w:bCs w:val="0"/>
          <w:lang w:val="en-US" w:eastAsia="zh-CN"/>
        </w:rPr>
        <w:t xml:space="preserve"> </w:t>
      </w:r>
      <w:r w:rsidR="00920525">
        <w:rPr>
          <w:rFonts w:eastAsia="等线" w:cs="Arial"/>
          <w:b w:val="0"/>
          <w:bCs w:val="0"/>
          <w:lang w:val="en-US" w:eastAsia="zh-CN"/>
        </w:rPr>
        <w:t>adopted</w:t>
      </w:r>
      <w:r w:rsidR="00A67B98" w:rsidRPr="00A67B98">
        <w:rPr>
          <w:rFonts w:eastAsia="等线" w:cs="Arial" w:hint="eastAsia"/>
          <w:b w:val="0"/>
          <w:bCs w:val="0"/>
          <w:lang w:val="en-US" w:eastAsia="zh-CN"/>
        </w:rPr>
        <w:t>，</w:t>
      </w:r>
      <w:r w:rsidR="00A67B98" w:rsidRPr="00A67B98">
        <w:rPr>
          <w:rFonts w:eastAsia="等线" w:cs="Arial" w:hint="eastAsia"/>
          <w:b w:val="0"/>
          <w:bCs w:val="0"/>
          <w:lang w:val="en-US" w:eastAsia="zh-CN"/>
        </w:rPr>
        <w:t>relay</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UE</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can</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be</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configured</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by</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the</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network</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to</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broadcast</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relay</w:t>
      </w:r>
      <w:r w:rsidR="00A67B98" w:rsidRPr="00A67B98">
        <w:rPr>
          <w:rFonts w:eastAsia="等线" w:cs="Arial"/>
          <w:b w:val="0"/>
          <w:bCs w:val="0"/>
          <w:lang w:val="en-US" w:eastAsia="zh-CN"/>
        </w:rPr>
        <w:t>-</w:t>
      </w:r>
      <w:r w:rsidR="00A67B98" w:rsidRPr="00A67B98">
        <w:rPr>
          <w:rFonts w:eastAsia="等线" w:cs="Arial" w:hint="eastAsia"/>
          <w:b w:val="0"/>
          <w:bCs w:val="0"/>
          <w:lang w:val="en-US" w:eastAsia="zh-CN"/>
        </w:rPr>
        <w:t>related</w:t>
      </w:r>
      <w:r w:rsidR="00A67B98" w:rsidRPr="00A67B98">
        <w:rPr>
          <w:rFonts w:eastAsia="等线" w:cs="Arial"/>
          <w:b w:val="0"/>
          <w:bCs w:val="0"/>
          <w:lang w:val="en-US" w:eastAsia="zh-CN"/>
        </w:rPr>
        <w:t xml:space="preserve"> </w:t>
      </w:r>
      <w:r w:rsidR="00A67B98" w:rsidRPr="00A67B98">
        <w:rPr>
          <w:rFonts w:eastAsia="等线" w:cs="Arial" w:hint="eastAsia"/>
          <w:b w:val="0"/>
          <w:bCs w:val="0"/>
          <w:lang w:val="en-US" w:eastAsia="zh-CN"/>
        </w:rPr>
        <w:t>discovery</w:t>
      </w:r>
      <w:r w:rsidR="00A67B98" w:rsidRPr="00A67B98">
        <w:rPr>
          <w:rFonts w:eastAsia="等线" w:cs="Arial"/>
          <w:b w:val="0"/>
          <w:bCs w:val="0"/>
          <w:lang w:val="en-US" w:eastAsia="zh-CN"/>
        </w:rPr>
        <w:t xml:space="preserve"> </w:t>
      </w:r>
      <w:r w:rsidR="00A67B98">
        <w:rPr>
          <w:rFonts w:eastAsia="等线" w:cs="Arial"/>
          <w:b w:val="0"/>
          <w:bCs w:val="0"/>
          <w:lang w:val="en-US" w:eastAsia="zh-CN"/>
        </w:rPr>
        <w:t>message</w:t>
      </w:r>
      <w:r w:rsidR="00803B00">
        <w:rPr>
          <w:rFonts w:eastAsia="等线" w:cs="Arial" w:hint="eastAsia"/>
          <w:b w:val="0"/>
          <w:bCs w:val="0"/>
          <w:lang w:val="en-US" w:eastAsia="zh-CN"/>
        </w:rPr>
        <w:t>s</w:t>
      </w:r>
      <w:r w:rsidR="00A67B98">
        <w:rPr>
          <w:rFonts w:eastAsia="等线" w:cs="Arial"/>
          <w:b w:val="0"/>
          <w:bCs w:val="0"/>
          <w:lang w:val="en-US" w:eastAsia="zh-CN"/>
        </w:rPr>
        <w:t xml:space="preserve"> </w:t>
      </w:r>
      <w:r w:rsidR="00A67B98">
        <w:rPr>
          <w:rFonts w:eastAsia="等线" w:cs="Arial" w:hint="eastAsia"/>
          <w:b w:val="0"/>
          <w:bCs w:val="0"/>
          <w:lang w:val="en-US" w:eastAsia="zh-CN"/>
        </w:rPr>
        <w:t>only</w:t>
      </w:r>
      <w:r w:rsidR="00A67B98">
        <w:rPr>
          <w:rFonts w:eastAsia="等线" w:cs="Arial"/>
          <w:b w:val="0"/>
          <w:bCs w:val="0"/>
          <w:lang w:val="en-US" w:eastAsia="zh-CN"/>
        </w:rPr>
        <w:t xml:space="preserve"> </w:t>
      </w:r>
      <w:r w:rsidR="00A67B98">
        <w:rPr>
          <w:rFonts w:eastAsia="等线" w:cs="Arial" w:hint="eastAsia"/>
          <w:b w:val="0"/>
          <w:bCs w:val="0"/>
          <w:lang w:val="en-US" w:eastAsia="zh-CN"/>
        </w:rPr>
        <w:t>when</w:t>
      </w:r>
      <w:r w:rsidR="00A67B98">
        <w:rPr>
          <w:rFonts w:eastAsia="等线" w:cs="Arial"/>
          <w:b w:val="0"/>
          <w:bCs w:val="0"/>
          <w:lang w:val="en-US" w:eastAsia="zh-CN"/>
        </w:rPr>
        <w:t xml:space="preserve"> </w:t>
      </w:r>
      <w:r w:rsidR="00A67B98">
        <w:rPr>
          <w:rFonts w:eastAsia="等线" w:cs="Arial" w:hint="eastAsia"/>
          <w:b w:val="0"/>
          <w:bCs w:val="0"/>
          <w:lang w:val="en-US" w:eastAsia="zh-CN"/>
        </w:rPr>
        <w:t>it</w:t>
      </w:r>
      <w:r w:rsidR="00A67B98">
        <w:rPr>
          <w:rFonts w:eastAsia="等线" w:cs="Arial"/>
          <w:b w:val="0"/>
          <w:bCs w:val="0"/>
          <w:lang w:val="en-US" w:eastAsia="zh-CN"/>
        </w:rPr>
        <w:t xml:space="preserve"> </w:t>
      </w:r>
      <w:r w:rsidR="00A67B98">
        <w:rPr>
          <w:rFonts w:eastAsia="等线" w:cs="Arial" w:hint="eastAsia"/>
          <w:b w:val="0"/>
          <w:bCs w:val="0"/>
          <w:lang w:val="en-US" w:eastAsia="zh-CN"/>
        </w:rPr>
        <w:t>is</w:t>
      </w:r>
      <w:r w:rsidR="00A67B98">
        <w:rPr>
          <w:rFonts w:eastAsia="等线" w:cs="Arial"/>
          <w:b w:val="0"/>
          <w:bCs w:val="0"/>
          <w:lang w:val="en-US" w:eastAsia="zh-CN"/>
        </w:rPr>
        <w:t xml:space="preserve"> </w:t>
      </w:r>
      <w:r w:rsidR="00A67B98">
        <w:rPr>
          <w:rFonts w:eastAsia="等线" w:cs="Arial" w:hint="eastAsia"/>
          <w:b w:val="0"/>
          <w:bCs w:val="0"/>
          <w:lang w:val="en-US" w:eastAsia="zh-CN"/>
        </w:rPr>
        <w:t>in</w:t>
      </w:r>
      <w:r w:rsidR="00A67B98">
        <w:rPr>
          <w:rFonts w:eastAsia="等线" w:cs="Arial"/>
          <w:b w:val="0"/>
          <w:bCs w:val="0"/>
          <w:lang w:val="en-US" w:eastAsia="zh-CN"/>
        </w:rPr>
        <w:t xml:space="preserve"> </w:t>
      </w:r>
      <w:r w:rsidR="00A67B98">
        <w:rPr>
          <w:rFonts w:eastAsia="等线" w:cs="Arial" w:hint="eastAsia"/>
          <w:b w:val="0"/>
          <w:bCs w:val="0"/>
          <w:lang w:val="en-US" w:eastAsia="zh-CN"/>
        </w:rPr>
        <w:t>the</w:t>
      </w:r>
      <w:r w:rsidR="00A67B98">
        <w:rPr>
          <w:rFonts w:eastAsia="等线" w:cs="Arial"/>
          <w:b w:val="0"/>
          <w:bCs w:val="0"/>
          <w:lang w:val="en-US" w:eastAsia="zh-CN"/>
        </w:rPr>
        <w:t xml:space="preserve"> </w:t>
      </w:r>
      <w:r w:rsidR="00A67B98">
        <w:rPr>
          <w:rFonts w:eastAsia="等线" w:cs="Arial" w:hint="eastAsia"/>
          <w:b w:val="0"/>
          <w:bCs w:val="0"/>
          <w:lang w:val="en-US" w:eastAsia="zh-CN"/>
        </w:rPr>
        <w:t>RRC</w:t>
      </w:r>
      <w:r w:rsidR="00A67B98">
        <w:rPr>
          <w:rFonts w:eastAsia="等线" w:cs="Arial"/>
          <w:b w:val="0"/>
          <w:bCs w:val="0"/>
          <w:lang w:val="en-US" w:eastAsia="zh-CN"/>
        </w:rPr>
        <w:t>_CONNECTED state. Thus its power is saved. And</w:t>
      </w:r>
      <w:r w:rsidR="00C04743">
        <w:rPr>
          <w:rFonts w:eastAsia="等线" w:cs="Arial"/>
          <w:b w:val="0"/>
          <w:bCs w:val="0"/>
          <w:lang w:val="en-US" w:eastAsia="zh-CN"/>
        </w:rPr>
        <w:t xml:space="preserve"> remote UE can determine the RRC state of this relay UE is </w:t>
      </w:r>
      <w:r w:rsidR="00C04743">
        <w:rPr>
          <w:rFonts w:eastAsia="等线" w:cs="Arial" w:hint="eastAsia"/>
          <w:b w:val="0"/>
          <w:bCs w:val="0"/>
          <w:lang w:val="en-US" w:eastAsia="zh-CN"/>
        </w:rPr>
        <w:t>RRC</w:t>
      </w:r>
      <w:r w:rsidR="00C04743">
        <w:rPr>
          <w:rFonts w:eastAsia="等线" w:cs="Arial"/>
          <w:b w:val="0"/>
          <w:bCs w:val="0"/>
          <w:lang w:val="en-US" w:eastAsia="zh-CN"/>
        </w:rPr>
        <w:t>_CONNECTED</w:t>
      </w:r>
      <w:r w:rsidR="00803B00">
        <w:rPr>
          <w:rFonts w:eastAsia="等线" w:cs="Arial"/>
          <w:b w:val="0"/>
          <w:bCs w:val="0"/>
          <w:lang w:val="en-US" w:eastAsia="zh-CN"/>
        </w:rPr>
        <w:t xml:space="preserve"> because that only the relay UE in RRC_CONNECT</w:t>
      </w:r>
      <w:r w:rsidR="00803B00">
        <w:rPr>
          <w:rFonts w:eastAsia="等线" w:cs="Arial" w:hint="eastAsia"/>
          <w:b w:val="0"/>
          <w:bCs w:val="0"/>
          <w:lang w:val="en-US" w:eastAsia="zh-CN"/>
        </w:rPr>
        <w:t>ED</w:t>
      </w:r>
      <w:r w:rsidR="00803B00">
        <w:rPr>
          <w:rFonts w:eastAsia="等线" w:cs="Arial"/>
          <w:b w:val="0"/>
          <w:bCs w:val="0"/>
          <w:lang w:val="en-US" w:eastAsia="zh-CN"/>
        </w:rPr>
        <w:t xml:space="preserve"> </w:t>
      </w:r>
      <w:r w:rsidR="00803B00" w:rsidRPr="00803B00">
        <w:rPr>
          <w:rFonts w:eastAsia="等线" w:cs="Arial"/>
          <w:b w:val="0"/>
          <w:bCs w:val="0"/>
          <w:lang w:val="en-US" w:eastAsia="zh-CN"/>
        </w:rPr>
        <w:t>broadcasts relay-related discovery message</w:t>
      </w:r>
      <w:r w:rsidR="00803B00">
        <w:rPr>
          <w:rFonts w:eastAsia="等线" w:cs="Arial" w:hint="eastAsia"/>
          <w:b w:val="0"/>
          <w:bCs w:val="0"/>
          <w:lang w:val="en-US" w:eastAsia="zh-CN"/>
        </w:rPr>
        <w:t>s</w:t>
      </w:r>
      <w:r w:rsidR="00C04743">
        <w:rPr>
          <w:rFonts w:eastAsia="等线" w:cs="Arial" w:hint="eastAsia"/>
          <w:b w:val="0"/>
          <w:bCs w:val="0"/>
          <w:lang w:val="en-US" w:eastAsia="zh-CN"/>
        </w:rPr>
        <w:t>.</w:t>
      </w:r>
      <w:r w:rsidR="00A67B98" w:rsidRPr="00A67B98">
        <w:rPr>
          <w:rFonts w:eastAsia="等线" w:cs="Arial"/>
          <w:b w:val="0"/>
          <w:bCs w:val="0"/>
          <w:lang w:val="en-US" w:eastAsia="zh-CN"/>
        </w:rPr>
        <w:t xml:space="preserve"> </w:t>
      </w:r>
    </w:p>
    <w:p w14:paraId="5E592FA2" w14:textId="17BAF6F7" w:rsidR="00C04743" w:rsidRDefault="009046A8" w:rsidP="00C04743">
      <w:pPr>
        <w:pStyle w:val="Proposal"/>
      </w:pPr>
      <w:r>
        <w:t>If option</w:t>
      </w:r>
      <w:r w:rsidR="00FF2836">
        <w:t>1</w:t>
      </w:r>
      <w:r>
        <w:t xml:space="preserve"> </w:t>
      </w:r>
      <w:r w:rsidR="008B0DAD">
        <w:t xml:space="preserve">for the target relay </w:t>
      </w:r>
      <w:r>
        <w:t xml:space="preserve">is </w:t>
      </w:r>
      <w:r w:rsidR="00920525">
        <w:t>adopted</w:t>
      </w:r>
      <w:r>
        <w:t>, r</w:t>
      </w:r>
      <w:r w:rsidR="00C04743" w:rsidRPr="00C04743">
        <w:t>elay UE broadcast</w:t>
      </w:r>
      <w:r w:rsidR="00327410">
        <w:t>s</w:t>
      </w:r>
      <w:r w:rsidR="00C04743" w:rsidRPr="00C04743">
        <w:t xml:space="preserve"> relay-related discovery message</w:t>
      </w:r>
      <w:r w:rsidR="00803B00">
        <w:t>s</w:t>
      </w:r>
      <w:r w:rsidR="00C04743" w:rsidRPr="00C04743">
        <w:t xml:space="preserve"> only when it is in the RRC_CONNECTED state</w:t>
      </w:r>
      <w:r w:rsidR="00327410">
        <w:t>, which can be configured by the network</w:t>
      </w:r>
      <w:r w:rsidR="009E6FBC">
        <w:t>.</w:t>
      </w:r>
    </w:p>
    <w:p w14:paraId="4732A61F" w14:textId="77777777" w:rsidR="00C04743" w:rsidRPr="007C6DB1" w:rsidRDefault="00C04743" w:rsidP="009046A8">
      <w:pPr>
        <w:pStyle w:val="Proposal"/>
        <w:numPr>
          <w:ilvl w:val="0"/>
          <w:numId w:val="0"/>
        </w:numPr>
        <w:tabs>
          <w:tab w:val="left" w:pos="1304"/>
          <w:tab w:val="left" w:pos="1701"/>
        </w:tabs>
        <w:suppressAutoHyphens/>
        <w:adjustRightInd/>
      </w:pPr>
    </w:p>
    <w:p w14:paraId="0018D9A4" w14:textId="79340221" w:rsidR="007C6DB1" w:rsidRDefault="007C6DB1" w:rsidP="007C6DB1">
      <w:pPr>
        <w:pStyle w:val="Proposal"/>
        <w:numPr>
          <w:ilvl w:val="0"/>
          <w:numId w:val="0"/>
        </w:numPr>
        <w:tabs>
          <w:tab w:val="left" w:pos="1304"/>
          <w:tab w:val="left" w:pos="1701"/>
        </w:tabs>
        <w:suppressAutoHyphens/>
        <w:adjustRightInd/>
        <w:rPr>
          <w:lang w:eastAsia="ko-KR"/>
        </w:rPr>
      </w:pPr>
      <w:r>
        <w:rPr>
          <w:lang w:eastAsia="ja-JP"/>
        </w:rPr>
        <w:t xml:space="preserve">Issue 2: </w:t>
      </w:r>
      <w:r w:rsidR="00427DDB">
        <w:rPr>
          <w:lang w:eastAsia="ko-KR"/>
        </w:rPr>
        <w:t xml:space="preserve">Further issues on </w:t>
      </w:r>
      <w:r w:rsidR="00720036">
        <w:rPr>
          <w:lang w:eastAsia="ko-KR"/>
        </w:rPr>
        <w:t xml:space="preserve">using </w:t>
      </w:r>
      <w:proofErr w:type="spellStart"/>
      <w:r w:rsidR="00720036" w:rsidRPr="00720036">
        <w:rPr>
          <w:lang w:val="en-US" w:eastAsia="ko-KR"/>
        </w:rPr>
        <w:t>reconfigurationWithSync</w:t>
      </w:r>
      <w:proofErr w:type="spellEnd"/>
      <w:r w:rsidR="00720036" w:rsidRPr="00720036">
        <w:rPr>
          <w:lang w:val="en-US" w:eastAsia="ko-KR"/>
        </w:rPr>
        <w:t xml:space="preserve"> </w:t>
      </w:r>
      <w:r w:rsidR="00720036">
        <w:rPr>
          <w:lang w:eastAsia="ko-KR"/>
        </w:rPr>
        <w:t xml:space="preserve">to indicate </w:t>
      </w:r>
      <w:r w:rsidR="00720036">
        <w:rPr>
          <w:rFonts w:cs="Arial"/>
          <w:szCs w:val="21"/>
        </w:rPr>
        <w:t>direct-to-indirect path switch</w:t>
      </w:r>
    </w:p>
    <w:p w14:paraId="567B97F1" w14:textId="3480045C" w:rsidR="00975852" w:rsidRDefault="001D4DF3" w:rsidP="00840DCE">
      <w:r>
        <w:rPr>
          <w:rFonts w:eastAsia="等线" w:cs="Arial"/>
        </w:rPr>
        <w:t xml:space="preserve">It is agreed in </w:t>
      </w:r>
      <w:r w:rsidRPr="00CA029D">
        <w:rPr>
          <w:rFonts w:eastAsia="等线" w:cs="Arial"/>
        </w:rPr>
        <w:t>RAN2#116-e</w:t>
      </w:r>
      <w:r>
        <w:rPr>
          <w:rFonts w:eastAsia="等线" w:cs="Arial"/>
        </w:rPr>
        <w:t xml:space="preserve"> [1]</w:t>
      </w:r>
      <w:r w:rsidRPr="00CA029D">
        <w:rPr>
          <w:rFonts w:eastAsia="等线" w:cs="Arial"/>
        </w:rPr>
        <w:t xml:space="preserve"> </w:t>
      </w:r>
      <w:r>
        <w:rPr>
          <w:rFonts w:eastAsia="等线" w:cs="Arial"/>
        </w:rPr>
        <w:t>to use</w:t>
      </w:r>
      <w:r w:rsidRPr="00100807">
        <w:rPr>
          <w:b/>
          <w:bCs/>
          <w:lang w:eastAsia="ko-KR"/>
        </w:rPr>
        <w:t xml:space="preserve"> </w:t>
      </w:r>
      <w:proofErr w:type="spellStart"/>
      <w:r w:rsidRPr="00720036">
        <w:rPr>
          <w:b/>
          <w:bCs/>
          <w:lang w:eastAsia="ko-KR"/>
        </w:rPr>
        <w:t>reconfigurationWithSync</w:t>
      </w:r>
      <w:proofErr w:type="spellEnd"/>
      <w:r>
        <w:rPr>
          <w:rFonts w:eastAsia="等线" w:cs="Arial"/>
        </w:rPr>
        <w:t xml:space="preserve"> </w:t>
      </w:r>
      <w:r w:rsidRPr="00CA029D">
        <w:rPr>
          <w:rFonts w:eastAsia="等线" w:cs="Arial"/>
        </w:rPr>
        <w:t>for direct-to-indirect path switch</w:t>
      </w:r>
      <w:r>
        <w:rPr>
          <w:lang w:eastAsia="ko-KR"/>
        </w:rPr>
        <w:t xml:space="preserve">. </w:t>
      </w:r>
      <w:r w:rsidR="00100807">
        <w:rPr>
          <w:lang w:eastAsia="ko-KR"/>
        </w:rPr>
        <w:t>I</w:t>
      </w:r>
      <w:r w:rsidR="00720036">
        <w:rPr>
          <w:lang w:eastAsia="ko-KR"/>
        </w:rPr>
        <w:t xml:space="preserve">n Rel-16, </w:t>
      </w:r>
      <w:proofErr w:type="spellStart"/>
      <w:r w:rsidR="00720036" w:rsidRPr="00720036">
        <w:rPr>
          <w:b/>
          <w:bCs/>
          <w:lang w:eastAsia="ko-KR"/>
        </w:rPr>
        <w:t>reconfigurationWithSync</w:t>
      </w:r>
      <w:proofErr w:type="spellEnd"/>
      <w:r w:rsidR="00720036" w:rsidRPr="00720036">
        <w:rPr>
          <w:lang w:eastAsia="ko-KR"/>
        </w:rPr>
        <w:t xml:space="preserve"> </w:t>
      </w:r>
      <w:r w:rsidR="00720036">
        <w:rPr>
          <w:lang w:eastAsia="ko-KR"/>
        </w:rPr>
        <w:t>is use</w:t>
      </w:r>
      <w:r w:rsidR="00920525">
        <w:rPr>
          <w:lang w:eastAsia="ko-KR"/>
        </w:rPr>
        <w:t>d</w:t>
      </w:r>
      <w:r w:rsidR="00720036">
        <w:rPr>
          <w:lang w:eastAsia="ko-KR"/>
        </w:rPr>
        <w:t xml:space="preserve"> to indicate HO for one UE</w:t>
      </w:r>
      <w:r w:rsidR="00720036">
        <w:t xml:space="preserve"> from </w:t>
      </w:r>
      <w:r w:rsidR="007D6FB4">
        <w:rPr>
          <w:rFonts w:hint="eastAsia"/>
        </w:rPr>
        <w:t>the</w:t>
      </w:r>
      <w:r w:rsidR="00720036">
        <w:t xml:space="preserve"> source </w:t>
      </w:r>
      <w:proofErr w:type="spellStart"/>
      <w:r w:rsidR="00720036" w:rsidRPr="00720036">
        <w:t>SpCell</w:t>
      </w:r>
      <w:proofErr w:type="spellEnd"/>
      <w:r w:rsidR="00720036">
        <w:t xml:space="preserve"> to </w:t>
      </w:r>
      <w:r w:rsidR="007D6FB4">
        <w:t>the</w:t>
      </w:r>
      <w:r w:rsidR="00720036">
        <w:t xml:space="preserve"> target </w:t>
      </w:r>
      <w:proofErr w:type="spellStart"/>
      <w:r w:rsidR="007D6FB4" w:rsidRPr="00720036">
        <w:t>SpCell</w:t>
      </w:r>
      <w:proofErr w:type="spellEnd"/>
      <w:r w:rsidR="00720036">
        <w:t>. Then the UE has to perform</w:t>
      </w:r>
      <w:r w:rsidR="00720036" w:rsidRPr="00720036">
        <w:t xml:space="preserve"> </w:t>
      </w:r>
      <w:r w:rsidR="00975852">
        <w:t>actions</w:t>
      </w:r>
      <w:r w:rsidR="00BC2DB4">
        <w:t xml:space="preserve"> relating</w:t>
      </w:r>
      <w:r w:rsidR="00975852">
        <w:t xml:space="preserve"> to the </w:t>
      </w:r>
      <w:proofErr w:type="spellStart"/>
      <w:r w:rsidR="007D6FB4" w:rsidRPr="00720036">
        <w:t>SpCell</w:t>
      </w:r>
      <w:proofErr w:type="spellEnd"/>
      <w:r w:rsidR="007D6FB4">
        <w:t xml:space="preserve"> </w:t>
      </w:r>
      <w:r w:rsidR="00975852">
        <w:t>change</w:t>
      </w:r>
      <w:r w:rsidR="00B9432B">
        <w:t xml:space="preserve"> such as</w:t>
      </w:r>
      <w:r w:rsidR="00975852">
        <w:t>:</w:t>
      </w:r>
    </w:p>
    <w:p w14:paraId="405F2BFE" w14:textId="65D3C564" w:rsidR="00975852" w:rsidRDefault="00720036" w:rsidP="0034295C">
      <w:pPr>
        <w:pStyle w:val="afc"/>
        <w:numPr>
          <w:ilvl w:val="0"/>
          <w:numId w:val="20"/>
        </w:numPr>
      </w:pPr>
      <w:proofErr w:type="spellStart"/>
      <w:r w:rsidRPr="00720036">
        <w:t>synchronising</w:t>
      </w:r>
      <w:proofErr w:type="spellEnd"/>
      <w:r w:rsidRPr="00720036">
        <w:t xml:space="preserve"> to the DL of the target </w:t>
      </w:r>
      <w:proofErr w:type="spellStart"/>
      <w:r w:rsidR="00D8556E" w:rsidRPr="00720036">
        <w:t>SpCell</w:t>
      </w:r>
      <w:proofErr w:type="spellEnd"/>
      <w:r w:rsidR="00975852">
        <w:rPr>
          <w:rFonts w:hint="eastAsia"/>
        </w:rPr>
        <w:t>;</w:t>
      </w:r>
    </w:p>
    <w:p w14:paraId="690FE52A" w14:textId="15754562" w:rsidR="00975852" w:rsidRDefault="00720036" w:rsidP="0034295C">
      <w:pPr>
        <w:pStyle w:val="afc"/>
        <w:numPr>
          <w:ilvl w:val="0"/>
          <w:numId w:val="20"/>
        </w:numPr>
      </w:pPr>
      <w:r>
        <w:t xml:space="preserve">acquire the MIB of the target </w:t>
      </w:r>
      <w:proofErr w:type="spellStart"/>
      <w:r w:rsidR="00D8556E" w:rsidRPr="00720036">
        <w:t>SpCell</w:t>
      </w:r>
      <w:proofErr w:type="spellEnd"/>
      <w:r w:rsidR="00ED11A4">
        <w:t>;</w:t>
      </w:r>
    </w:p>
    <w:p w14:paraId="6DCD5DC8" w14:textId="1769CB33" w:rsidR="00975852" w:rsidRDefault="00720036" w:rsidP="0034295C">
      <w:pPr>
        <w:pStyle w:val="afc"/>
        <w:numPr>
          <w:ilvl w:val="0"/>
          <w:numId w:val="20"/>
        </w:numPr>
      </w:pPr>
      <w:r>
        <w:t>reset the MAC entity of the cell group</w:t>
      </w:r>
      <w:r w:rsidR="00007165">
        <w:t xml:space="preserve"> to which the </w:t>
      </w:r>
      <w:proofErr w:type="spellStart"/>
      <w:r w:rsidR="00007165">
        <w:t>SpCell</w:t>
      </w:r>
      <w:proofErr w:type="spellEnd"/>
      <w:r w:rsidR="00007165">
        <w:t xml:space="preserve"> belongs</w:t>
      </w:r>
      <w:r w:rsidR="00ED11A4">
        <w:t>;</w:t>
      </w:r>
      <w:r>
        <w:t xml:space="preserve"> </w:t>
      </w:r>
    </w:p>
    <w:p w14:paraId="71A4C85A" w14:textId="388492A3" w:rsidR="00975852" w:rsidRDefault="00720036" w:rsidP="0034295C">
      <w:pPr>
        <w:pStyle w:val="afc"/>
        <w:numPr>
          <w:ilvl w:val="0"/>
          <w:numId w:val="20"/>
        </w:numPr>
      </w:pPr>
      <w:r>
        <w:t xml:space="preserve">apply </w:t>
      </w:r>
      <w:r w:rsidRPr="00720036">
        <w:t xml:space="preserve">the value of the </w:t>
      </w:r>
      <w:proofErr w:type="spellStart"/>
      <w:r w:rsidRPr="00720036">
        <w:t>newUE</w:t>
      </w:r>
      <w:proofErr w:type="spellEnd"/>
      <w:r w:rsidRPr="00720036">
        <w:t xml:space="preserve">-Identity as the C-RNTI for </w:t>
      </w:r>
      <w:r w:rsidR="00007165">
        <w:t xml:space="preserve">this </w:t>
      </w:r>
      <w:r w:rsidRPr="00720036">
        <w:t>cell group</w:t>
      </w:r>
      <w:r>
        <w:rPr>
          <w:rFonts w:hint="eastAsia"/>
        </w:rPr>
        <w:t>.</w:t>
      </w:r>
      <w:r>
        <w:t xml:space="preserve"> </w:t>
      </w:r>
    </w:p>
    <w:p w14:paraId="41CED7FB" w14:textId="3208A1CE" w:rsidR="00975852" w:rsidRDefault="00720036" w:rsidP="00ED11A4">
      <w:pPr>
        <w:spacing w:before="120"/>
        <w:rPr>
          <w:lang w:eastAsia="ko-KR"/>
        </w:rPr>
      </w:pPr>
      <w:r>
        <w:rPr>
          <w:lang w:eastAsia="ko-KR"/>
        </w:rPr>
        <w:t>However, for direct-to-indirect path switch, a remote UE may be switched to a relay UE severed by the</w:t>
      </w:r>
      <w:r w:rsidR="00975852">
        <w:rPr>
          <w:lang w:eastAsia="ko-KR"/>
        </w:rPr>
        <w:t xml:space="preserve"> same cell. In this case, the </w:t>
      </w:r>
      <w:r w:rsidR="00ED11A4">
        <w:rPr>
          <w:lang w:eastAsia="ko-KR"/>
        </w:rPr>
        <w:t xml:space="preserve">remote </w:t>
      </w:r>
      <w:r w:rsidR="00975852">
        <w:rPr>
          <w:lang w:eastAsia="ko-KR"/>
        </w:rPr>
        <w:t>UE doesn’t need to perform</w:t>
      </w:r>
      <w:r w:rsidR="00920525">
        <w:rPr>
          <w:lang w:eastAsia="ko-KR"/>
        </w:rPr>
        <w:t xml:space="preserve"> those</w:t>
      </w:r>
      <w:r w:rsidR="00975852">
        <w:rPr>
          <w:lang w:eastAsia="ko-KR"/>
        </w:rPr>
        <w:t xml:space="preserve"> actions</w:t>
      </w:r>
      <w:r w:rsidR="00010E42">
        <w:rPr>
          <w:lang w:eastAsia="ko-KR"/>
        </w:rPr>
        <w:t xml:space="preserve"> </w:t>
      </w:r>
      <w:r w:rsidR="00010E42">
        <w:t xml:space="preserve">relating to the </w:t>
      </w:r>
      <w:proofErr w:type="spellStart"/>
      <w:r w:rsidR="004B42DF" w:rsidRPr="00720036">
        <w:t>SpCell</w:t>
      </w:r>
      <w:proofErr w:type="spellEnd"/>
      <w:r w:rsidR="004B42DF">
        <w:t xml:space="preserve"> </w:t>
      </w:r>
      <w:r w:rsidR="00010E42">
        <w:t>change</w:t>
      </w:r>
      <w:r w:rsidR="00975852">
        <w:rPr>
          <w:lang w:eastAsia="ko-KR"/>
        </w:rPr>
        <w:t xml:space="preserve">. </w:t>
      </w:r>
      <w:r w:rsidR="001E2D24">
        <w:rPr>
          <w:rFonts w:hint="eastAsia"/>
        </w:rPr>
        <w:t>The</w:t>
      </w:r>
      <w:r w:rsidR="00AD35E7">
        <w:t xml:space="preserve"> </w:t>
      </w:r>
      <w:r w:rsidR="004A3485">
        <w:rPr>
          <w:rFonts w:hint="eastAsia"/>
        </w:rPr>
        <w:t>remote</w:t>
      </w:r>
      <w:r w:rsidR="004A3485">
        <w:t xml:space="preserve"> </w:t>
      </w:r>
      <w:r w:rsidR="00AD35E7">
        <w:t xml:space="preserve">UE can determine the </w:t>
      </w:r>
      <w:proofErr w:type="spellStart"/>
      <w:r w:rsidR="00804FF4" w:rsidRPr="00720036">
        <w:t>SpCell</w:t>
      </w:r>
      <w:proofErr w:type="spellEnd"/>
      <w:r w:rsidR="00804FF4">
        <w:t xml:space="preserve"> </w:t>
      </w:r>
      <w:r w:rsidR="00AD35E7">
        <w:t>change by compar</w:t>
      </w:r>
      <w:r w:rsidR="00920525">
        <w:t>ing</w:t>
      </w:r>
      <w:r w:rsidR="00AD35E7">
        <w:t xml:space="preserve"> the cell ID</w:t>
      </w:r>
      <w:r w:rsidR="009D3AB0">
        <w:t xml:space="preserve"> </w:t>
      </w:r>
      <w:r w:rsidR="0008377B">
        <w:t>(e.g. PCI)</w:t>
      </w:r>
      <w:r w:rsidR="00AD35E7">
        <w:t xml:space="preserve"> of its source </w:t>
      </w:r>
      <w:proofErr w:type="spellStart"/>
      <w:r w:rsidR="00B75B72" w:rsidRPr="00720036">
        <w:t>SpCell</w:t>
      </w:r>
      <w:proofErr w:type="spellEnd"/>
      <w:r w:rsidR="00B75B72">
        <w:t xml:space="preserve"> </w:t>
      </w:r>
      <w:r w:rsidR="00AD35E7">
        <w:t xml:space="preserve">and </w:t>
      </w:r>
      <w:r w:rsidR="0008377B">
        <w:t xml:space="preserve">the cell ID of </w:t>
      </w:r>
      <w:r w:rsidR="00AD35E7">
        <w:t xml:space="preserve">the cell serving the target relay, or by the indication from the source </w:t>
      </w:r>
      <w:proofErr w:type="spellStart"/>
      <w:r w:rsidR="006E5BA0" w:rsidRPr="00720036">
        <w:t>SpCell</w:t>
      </w:r>
      <w:proofErr w:type="spellEnd"/>
      <w:r w:rsidR="00AD35E7">
        <w:t xml:space="preserve">. </w:t>
      </w:r>
      <w:r w:rsidR="00975852">
        <w:rPr>
          <w:lang w:eastAsia="ko-KR"/>
        </w:rPr>
        <w:t>So we suggest:</w:t>
      </w:r>
    </w:p>
    <w:p w14:paraId="11E55B2D" w14:textId="58061A73" w:rsidR="00975852" w:rsidRDefault="00975852" w:rsidP="00975852">
      <w:pPr>
        <w:pStyle w:val="Proposal"/>
      </w:pPr>
      <w:r w:rsidRPr="00975852">
        <w:rPr>
          <w:lang w:eastAsia="ja-JP"/>
        </w:rPr>
        <w:lastRenderedPageBreak/>
        <w:t>RAN2 to consider</w:t>
      </w:r>
      <w:r w:rsidR="00920525">
        <w:rPr>
          <w:lang w:eastAsia="ja-JP"/>
        </w:rPr>
        <w:t xml:space="preserve"> the</w:t>
      </w:r>
      <w:r w:rsidRPr="00975852">
        <w:rPr>
          <w:lang w:eastAsia="ja-JP"/>
        </w:rPr>
        <w:t xml:space="preserve"> following options for </w:t>
      </w:r>
      <w:r w:rsidR="00BC2DB4">
        <w:rPr>
          <w:lang w:eastAsia="ja-JP"/>
        </w:rPr>
        <w:t xml:space="preserve">remote </w:t>
      </w:r>
      <w:r w:rsidRPr="00975852">
        <w:rPr>
          <w:lang w:eastAsia="ja-JP"/>
        </w:rPr>
        <w:t>UE to determin</w:t>
      </w:r>
      <w:r w:rsidR="001E2D24" w:rsidRPr="001E2D24">
        <w:rPr>
          <w:rFonts w:hint="eastAsia"/>
          <w:lang w:eastAsia="ja-JP"/>
        </w:rPr>
        <w:t>e</w:t>
      </w:r>
      <w:r w:rsidR="001E2D24">
        <w:rPr>
          <w:lang w:eastAsia="ja-JP"/>
        </w:rPr>
        <w:t xml:space="preserve"> </w:t>
      </w:r>
      <w:r w:rsidRPr="00975852">
        <w:rPr>
          <w:lang w:eastAsia="ja-JP"/>
        </w:rPr>
        <w:t>whether to perfor</w:t>
      </w:r>
      <w:r w:rsidR="00ED11A4">
        <w:rPr>
          <w:lang w:eastAsia="ja-JP"/>
        </w:rPr>
        <w:t>m actions relating</w:t>
      </w:r>
      <w:r w:rsidRPr="00975852">
        <w:rPr>
          <w:lang w:eastAsia="ja-JP"/>
        </w:rPr>
        <w:t xml:space="preserve"> to the </w:t>
      </w:r>
      <w:proofErr w:type="spellStart"/>
      <w:r w:rsidR="007D6FB4" w:rsidRPr="00720036">
        <w:t>SpCell</w:t>
      </w:r>
      <w:proofErr w:type="spellEnd"/>
      <w:r w:rsidR="00EA520A">
        <w:t xml:space="preserve"> </w:t>
      </w:r>
      <w:r w:rsidRPr="00975852">
        <w:rPr>
          <w:lang w:eastAsia="ja-JP"/>
        </w:rPr>
        <w:t>change:</w:t>
      </w:r>
    </w:p>
    <w:p w14:paraId="4AC29680" w14:textId="18F5EC5A" w:rsidR="00975852" w:rsidRDefault="00975852" w:rsidP="0034295C">
      <w:pPr>
        <w:pStyle w:val="Proposal"/>
        <w:numPr>
          <w:ilvl w:val="0"/>
          <w:numId w:val="19"/>
        </w:numPr>
        <w:rPr>
          <w:lang w:eastAsia="ja-JP"/>
        </w:rPr>
      </w:pPr>
      <w:r>
        <w:rPr>
          <w:lang w:eastAsia="ja-JP"/>
        </w:rPr>
        <w:t>Option1:</w:t>
      </w:r>
      <w:r w:rsidR="00BC2DB4">
        <w:rPr>
          <w:lang w:eastAsia="ja-JP"/>
        </w:rPr>
        <w:t xml:space="preserve"> </w:t>
      </w:r>
      <w:r w:rsidR="00920525">
        <w:rPr>
          <w:lang w:eastAsia="ja-JP"/>
        </w:rPr>
        <w:t>T</w:t>
      </w:r>
      <w:r w:rsidR="00ED11A4">
        <w:rPr>
          <w:lang w:eastAsia="ja-JP"/>
        </w:rPr>
        <w:t xml:space="preserve">he </w:t>
      </w:r>
      <w:r w:rsidR="00BC2DB4">
        <w:rPr>
          <w:lang w:eastAsia="ja-JP"/>
        </w:rPr>
        <w:t xml:space="preserve">remote UE compares the ID of its source </w:t>
      </w:r>
      <w:proofErr w:type="spellStart"/>
      <w:r w:rsidR="00DB6F2C" w:rsidRPr="00720036">
        <w:t>SpCell</w:t>
      </w:r>
      <w:proofErr w:type="spellEnd"/>
      <w:r w:rsidR="00DB6F2C">
        <w:rPr>
          <w:lang w:eastAsia="ja-JP"/>
        </w:rPr>
        <w:t xml:space="preserve"> </w:t>
      </w:r>
      <w:r w:rsidR="00BC2DB4">
        <w:rPr>
          <w:lang w:eastAsia="ja-JP"/>
        </w:rPr>
        <w:t>and the ID of the cell serving the target relay UE</w:t>
      </w:r>
      <w:r w:rsidR="00BC2DB4" w:rsidRPr="00BC2DB4">
        <w:rPr>
          <w:rFonts w:hint="eastAsia"/>
          <w:lang w:eastAsia="ja-JP"/>
        </w:rPr>
        <w:t>.</w:t>
      </w:r>
      <w:r w:rsidR="00BC2DB4" w:rsidRPr="00BC2DB4">
        <w:rPr>
          <w:lang w:eastAsia="ja-JP"/>
        </w:rPr>
        <w:t xml:space="preserve"> If they are the same, </w:t>
      </w:r>
      <w:r w:rsidR="00ED11A4">
        <w:rPr>
          <w:lang w:eastAsia="ja-JP"/>
        </w:rPr>
        <w:t xml:space="preserve">the </w:t>
      </w:r>
      <w:r w:rsidR="00BC2DB4">
        <w:rPr>
          <w:lang w:eastAsia="ja-JP"/>
        </w:rPr>
        <w:t xml:space="preserve">remote </w:t>
      </w:r>
      <w:r w:rsidR="00BC2DB4" w:rsidRPr="00BC2DB4">
        <w:rPr>
          <w:lang w:eastAsia="ja-JP"/>
        </w:rPr>
        <w:t xml:space="preserve">UE doesn’t perform actions </w:t>
      </w:r>
      <w:r w:rsidR="00BC2DB4">
        <w:rPr>
          <w:lang w:eastAsia="ja-JP"/>
        </w:rPr>
        <w:t xml:space="preserve">relating to </w:t>
      </w:r>
      <w:r w:rsidR="00806B08">
        <w:rPr>
          <w:lang w:eastAsia="ja-JP"/>
        </w:rPr>
        <w:t xml:space="preserve">the </w:t>
      </w:r>
      <w:proofErr w:type="spellStart"/>
      <w:r w:rsidR="00806B08" w:rsidRPr="00720036">
        <w:t>SpCell</w:t>
      </w:r>
      <w:proofErr w:type="spellEnd"/>
      <w:r w:rsidR="00806B08">
        <w:rPr>
          <w:lang w:eastAsia="ja-JP"/>
        </w:rPr>
        <w:t xml:space="preserve"> </w:t>
      </w:r>
      <w:r w:rsidR="00BC2DB4">
        <w:rPr>
          <w:lang w:eastAsia="ja-JP"/>
        </w:rPr>
        <w:t>change.</w:t>
      </w:r>
    </w:p>
    <w:p w14:paraId="479AFA13" w14:textId="4E2F9D5D" w:rsidR="00975852" w:rsidRPr="001C0F92" w:rsidRDefault="00975852" w:rsidP="0034295C">
      <w:pPr>
        <w:pStyle w:val="Proposal"/>
        <w:numPr>
          <w:ilvl w:val="0"/>
          <w:numId w:val="19"/>
        </w:numPr>
        <w:rPr>
          <w:lang w:eastAsia="ja-JP"/>
        </w:rPr>
      </w:pPr>
      <w:r>
        <w:rPr>
          <w:lang w:eastAsia="ja-JP"/>
        </w:rPr>
        <w:t>Option2:</w:t>
      </w:r>
      <w:r w:rsidR="00BC2DB4">
        <w:rPr>
          <w:lang w:eastAsia="ja-JP"/>
        </w:rPr>
        <w:t xml:space="preserve"> Indicated by the </w:t>
      </w:r>
      <w:r w:rsidR="00AD35E7">
        <w:rPr>
          <w:lang w:eastAsia="ja-JP"/>
        </w:rPr>
        <w:t xml:space="preserve">source </w:t>
      </w:r>
      <w:proofErr w:type="spellStart"/>
      <w:r w:rsidR="00B768B0" w:rsidRPr="00720036">
        <w:t>SpCell</w:t>
      </w:r>
      <w:proofErr w:type="spellEnd"/>
      <w:r w:rsidR="00BC2DB4">
        <w:rPr>
          <w:lang w:eastAsia="ja-JP"/>
        </w:rPr>
        <w:t xml:space="preserve"> whether the </w:t>
      </w:r>
      <w:proofErr w:type="spellStart"/>
      <w:r w:rsidR="007E67C2" w:rsidRPr="00720036">
        <w:t>SpCell</w:t>
      </w:r>
      <w:proofErr w:type="spellEnd"/>
      <w:r w:rsidR="007E67C2">
        <w:rPr>
          <w:lang w:eastAsia="ja-JP"/>
        </w:rPr>
        <w:t xml:space="preserve"> </w:t>
      </w:r>
      <w:r w:rsidR="00BC2DB4">
        <w:rPr>
          <w:lang w:eastAsia="ja-JP"/>
        </w:rPr>
        <w:t>is change</w:t>
      </w:r>
      <w:r w:rsidR="00920525">
        <w:rPr>
          <w:lang w:eastAsia="ja-JP"/>
        </w:rPr>
        <w:t>d</w:t>
      </w:r>
      <w:r w:rsidR="00BC2DB4">
        <w:rPr>
          <w:lang w:eastAsia="ja-JP"/>
        </w:rPr>
        <w:t xml:space="preserve">. If the </w:t>
      </w:r>
      <w:proofErr w:type="spellStart"/>
      <w:r w:rsidR="006B2F02" w:rsidRPr="00720036">
        <w:t>SpCell</w:t>
      </w:r>
      <w:proofErr w:type="spellEnd"/>
      <w:r w:rsidR="006B2F02">
        <w:rPr>
          <w:lang w:eastAsia="ja-JP"/>
        </w:rPr>
        <w:t xml:space="preserve"> </w:t>
      </w:r>
      <w:r w:rsidR="00BC2DB4">
        <w:rPr>
          <w:lang w:eastAsia="ja-JP"/>
        </w:rPr>
        <w:t xml:space="preserve"> is not change</w:t>
      </w:r>
      <w:r w:rsidR="00920525">
        <w:rPr>
          <w:lang w:eastAsia="ja-JP"/>
        </w:rPr>
        <w:t>d</w:t>
      </w:r>
      <w:r w:rsidR="00BC2DB4">
        <w:rPr>
          <w:lang w:eastAsia="ja-JP"/>
        </w:rPr>
        <w:t xml:space="preserve">, </w:t>
      </w:r>
      <w:r w:rsidR="00ED11A4">
        <w:rPr>
          <w:lang w:eastAsia="ja-JP"/>
        </w:rPr>
        <w:t xml:space="preserve">the </w:t>
      </w:r>
      <w:r w:rsidR="00BC2DB4">
        <w:rPr>
          <w:lang w:eastAsia="ja-JP"/>
        </w:rPr>
        <w:t>remote UE does</w:t>
      </w:r>
      <w:r w:rsidR="00ED11A4">
        <w:rPr>
          <w:lang w:eastAsia="ja-JP"/>
        </w:rPr>
        <w:t>n</w:t>
      </w:r>
      <w:r w:rsidR="00BC2DB4">
        <w:rPr>
          <w:lang w:eastAsia="ja-JP"/>
        </w:rPr>
        <w:t xml:space="preserve">’t </w:t>
      </w:r>
      <w:r w:rsidR="00BC2DB4" w:rsidRPr="00BC2DB4">
        <w:rPr>
          <w:lang w:eastAsia="ja-JP"/>
        </w:rPr>
        <w:t xml:space="preserve">perform actions </w:t>
      </w:r>
      <w:r w:rsidR="00BC2DB4">
        <w:rPr>
          <w:lang w:eastAsia="ja-JP"/>
        </w:rPr>
        <w:t xml:space="preserve">relating to </w:t>
      </w:r>
      <w:r w:rsidR="00806B08">
        <w:rPr>
          <w:lang w:eastAsia="ja-JP"/>
        </w:rPr>
        <w:t xml:space="preserve">the </w:t>
      </w:r>
      <w:proofErr w:type="spellStart"/>
      <w:r w:rsidR="00806B08" w:rsidRPr="00720036">
        <w:t>SpCell</w:t>
      </w:r>
      <w:proofErr w:type="spellEnd"/>
      <w:r w:rsidR="00806B08">
        <w:rPr>
          <w:lang w:eastAsia="ja-JP"/>
        </w:rPr>
        <w:t xml:space="preserve"> </w:t>
      </w:r>
      <w:r w:rsidR="00BC2DB4">
        <w:rPr>
          <w:lang w:eastAsia="ja-JP"/>
        </w:rPr>
        <w:t>change.</w:t>
      </w:r>
    </w:p>
    <w:p w14:paraId="1C59E3D8" w14:textId="2A3FFAA2" w:rsidR="000D01C7" w:rsidRDefault="004B2D82" w:rsidP="00CA029D">
      <w:pPr>
        <w:pStyle w:val="1"/>
        <w:rPr>
          <w:rFonts w:eastAsiaTheme="minorEastAsia"/>
          <w:lang w:val="en-US" w:eastAsia="ja-JP"/>
        </w:rPr>
      </w:pPr>
      <w:r>
        <w:rPr>
          <w:rFonts w:eastAsiaTheme="minorEastAsia" w:hint="eastAsia"/>
          <w:lang w:val="en-US" w:eastAsia="ja-JP"/>
        </w:rPr>
        <w:t>Summary</w:t>
      </w:r>
    </w:p>
    <w:p w14:paraId="20819558" w14:textId="716F8999" w:rsidR="00305090" w:rsidRDefault="005042FB" w:rsidP="00305090">
      <w:pPr>
        <w:rPr>
          <w:rFonts w:eastAsiaTheme="minorEastAsia" w:cs="Arial"/>
          <w:b/>
          <w:lang w:eastAsia="ja-JP"/>
        </w:rPr>
      </w:pPr>
      <w:bookmarkStart w:id="3" w:name="OLE_LINK3"/>
      <w:r w:rsidRPr="005042FB">
        <w:rPr>
          <w:rFonts w:cs="Arial"/>
          <w:szCs w:val="21"/>
        </w:rPr>
        <w:t>This contribution discusses several issues related to direct-to-indirect path switch</w:t>
      </w:r>
      <w:r>
        <w:rPr>
          <w:rFonts w:cs="Arial"/>
          <w:szCs w:val="21"/>
        </w:rPr>
        <w:t>,</w:t>
      </w:r>
      <w:r w:rsidRPr="005042FB">
        <w:rPr>
          <w:rFonts w:cs="Arial"/>
        </w:rPr>
        <w:t xml:space="preserve"> </w:t>
      </w:r>
      <w:r>
        <w:rPr>
          <w:rFonts w:cs="Arial"/>
        </w:rPr>
        <w:t>and ha</w:t>
      </w:r>
      <w:r w:rsidR="00C74361">
        <w:rPr>
          <w:rFonts w:cs="Arial"/>
        </w:rPr>
        <w:t>s</w:t>
      </w:r>
      <w:r>
        <w:rPr>
          <w:rFonts w:cs="Arial"/>
        </w:rPr>
        <w:t xml:space="preserve"> the following proposals:</w:t>
      </w:r>
      <w:r w:rsidRPr="005042FB">
        <w:rPr>
          <w:rFonts w:cs="Arial"/>
          <w:szCs w:val="21"/>
        </w:rPr>
        <w:t xml:space="preserve"> </w:t>
      </w:r>
    </w:p>
    <w:p w14:paraId="16D80E60" w14:textId="13E7B0DF" w:rsidR="00920525" w:rsidRPr="007C6DB1" w:rsidRDefault="00920525" w:rsidP="0034295C">
      <w:pPr>
        <w:pStyle w:val="Proposal"/>
        <w:numPr>
          <w:ilvl w:val="0"/>
          <w:numId w:val="22"/>
        </w:numPr>
      </w:pPr>
      <w:r w:rsidRPr="00920525">
        <w:rPr>
          <w:rFonts w:cs="Arial"/>
        </w:rPr>
        <w:t xml:space="preserve">Relay UE in IDLE/INACTIVE </w:t>
      </w:r>
      <w:r w:rsidR="00D51D11">
        <w:rPr>
          <w:rFonts w:cs="Arial"/>
        </w:rPr>
        <w:t>shall</w:t>
      </w:r>
      <w:r w:rsidR="00D51D11" w:rsidRPr="009F3267">
        <w:rPr>
          <w:rFonts w:cs="Arial"/>
        </w:rPr>
        <w:t xml:space="preserve"> </w:t>
      </w:r>
      <w:r w:rsidRPr="00920525">
        <w:rPr>
          <w:rFonts w:cs="Arial"/>
        </w:rPr>
        <w:t>be indicated as target relay</w:t>
      </w:r>
      <w:r w:rsidRPr="00920525">
        <w:rPr>
          <w:rFonts w:ascii="等线" w:eastAsia="等线" w:hAnsi="等线" w:cs="Arial" w:hint="eastAsia"/>
          <w:lang w:eastAsia="zh-CN"/>
        </w:rPr>
        <w:t>.</w:t>
      </w:r>
    </w:p>
    <w:p w14:paraId="3FE26ADD" w14:textId="086C8F79" w:rsidR="00920525" w:rsidRDefault="00920525" w:rsidP="0034295C">
      <w:pPr>
        <w:pStyle w:val="Proposal"/>
        <w:numPr>
          <w:ilvl w:val="0"/>
          <w:numId w:val="22"/>
        </w:numPr>
      </w:pPr>
      <w:r>
        <w:t xml:space="preserve">If option2 </w:t>
      </w:r>
      <w:r w:rsidR="008B0DAD">
        <w:t xml:space="preserve">for the target relay </w:t>
      </w:r>
      <w:r>
        <w:t>is adopted, r</w:t>
      </w:r>
      <w:r w:rsidRPr="00C04743">
        <w:t>elay UE broadcast</w:t>
      </w:r>
      <w:r>
        <w:t>s</w:t>
      </w:r>
      <w:r w:rsidRPr="00C04743">
        <w:t xml:space="preserve"> relay-related discovery message</w:t>
      </w:r>
      <w:r w:rsidR="00E97C27">
        <w:t>s</w:t>
      </w:r>
      <w:r w:rsidRPr="00C04743">
        <w:t xml:space="preserve"> only when it is in the RRC_CONNECTED state</w:t>
      </w:r>
      <w:r>
        <w:t>, which can be configured by the network.</w:t>
      </w:r>
    </w:p>
    <w:p w14:paraId="215F4966" w14:textId="3C551B87" w:rsidR="00920525" w:rsidRDefault="00920525" w:rsidP="00920525">
      <w:pPr>
        <w:pStyle w:val="Proposal"/>
      </w:pPr>
      <w:r w:rsidRPr="00975852">
        <w:rPr>
          <w:lang w:eastAsia="ja-JP"/>
        </w:rPr>
        <w:t>RAN2 to consider</w:t>
      </w:r>
      <w:r>
        <w:rPr>
          <w:lang w:eastAsia="ja-JP"/>
        </w:rPr>
        <w:t xml:space="preserve"> the</w:t>
      </w:r>
      <w:r w:rsidRPr="00975852">
        <w:rPr>
          <w:lang w:eastAsia="ja-JP"/>
        </w:rPr>
        <w:t xml:space="preserve"> following options for </w:t>
      </w:r>
      <w:r>
        <w:rPr>
          <w:lang w:eastAsia="ja-JP"/>
        </w:rPr>
        <w:t xml:space="preserve">remote </w:t>
      </w:r>
      <w:r w:rsidRPr="00975852">
        <w:rPr>
          <w:lang w:eastAsia="ja-JP"/>
        </w:rPr>
        <w:t>UE to determin</w:t>
      </w:r>
      <w:r w:rsidRPr="001E2D24">
        <w:rPr>
          <w:rFonts w:hint="eastAsia"/>
          <w:lang w:eastAsia="ja-JP"/>
        </w:rPr>
        <w:t>e</w:t>
      </w:r>
      <w:r>
        <w:rPr>
          <w:lang w:eastAsia="ja-JP"/>
        </w:rPr>
        <w:t xml:space="preserve"> </w:t>
      </w:r>
      <w:r w:rsidRPr="00975852">
        <w:rPr>
          <w:lang w:eastAsia="ja-JP"/>
        </w:rPr>
        <w:t>whether to perfor</w:t>
      </w:r>
      <w:r>
        <w:rPr>
          <w:lang w:eastAsia="ja-JP"/>
        </w:rPr>
        <w:t>m actions relating</w:t>
      </w:r>
      <w:r w:rsidRPr="00975852">
        <w:rPr>
          <w:lang w:eastAsia="ja-JP"/>
        </w:rPr>
        <w:t xml:space="preserve"> to the</w:t>
      </w:r>
      <w:r w:rsidR="00B75B72" w:rsidRPr="00B75B72">
        <w:t xml:space="preserve"> </w:t>
      </w:r>
      <w:proofErr w:type="spellStart"/>
      <w:r w:rsidR="00B75B72" w:rsidRPr="00720036">
        <w:t>SpCell</w:t>
      </w:r>
      <w:proofErr w:type="spellEnd"/>
      <w:r w:rsidRPr="00975852">
        <w:rPr>
          <w:lang w:eastAsia="ja-JP"/>
        </w:rPr>
        <w:t xml:space="preserve"> change:</w:t>
      </w:r>
    </w:p>
    <w:p w14:paraId="5F8FA27F" w14:textId="5876E3B4" w:rsidR="00920525" w:rsidRDefault="00920525" w:rsidP="00F131AA">
      <w:pPr>
        <w:pStyle w:val="Proposal"/>
        <w:numPr>
          <w:ilvl w:val="0"/>
          <w:numId w:val="19"/>
        </w:numPr>
        <w:rPr>
          <w:lang w:eastAsia="ja-JP"/>
        </w:rPr>
      </w:pPr>
      <w:r>
        <w:rPr>
          <w:lang w:eastAsia="ja-JP"/>
        </w:rPr>
        <w:t xml:space="preserve">Option1: The remote UE compares the ID of its source </w:t>
      </w:r>
      <w:proofErr w:type="spellStart"/>
      <w:r w:rsidR="00FB4560" w:rsidRPr="00720036">
        <w:t>SpCell</w:t>
      </w:r>
      <w:proofErr w:type="spellEnd"/>
      <w:r w:rsidR="00FB4560">
        <w:rPr>
          <w:lang w:eastAsia="ja-JP"/>
        </w:rPr>
        <w:t xml:space="preserve"> </w:t>
      </w:r>
      <w:r>
        <w:rPr>
          <w:lang w:eastAsia="ja-JP"/>
        </w:rPr>
        <w:t>and the ID of the cell serving the target relay UE</w:t>
      </w:r>
      <w:r w:rsidRPr="00BC2DB4">
        <w:rPr>
          <w:rFonts w:hint="eastAsia"/>
          <w:lang w:eastAsia="ja-JP"/>
        </w:rPr>
        <w:t>.</w:t>
      </w:r>
      <w:r w:rsidRPr="00BC2DB4">
        <w:rPr>
          <w:lang w:eastAsia="ja-JP"/>
        </w:rPr>
        <w:t xml:space="preserve"> If they are the same, </w:t>
      </w:r>
      <w:r>
        <w:rPr>
          <w:lang w:eastAsia="ja-JP"/>
        </w:rPr>
        <w:t xml:space="preserve">the remote </w:t>
      </w:r>
      <w:r w:rsidRPr="00BC2DB4">
        <w:rPr>
          <w:lang w:eastAsia="ja-JP"/>
        </w:rPr>
        <w:t xml:space="preserve">UE doesn’t perform actions </w:t>
      </w:r>
      <w:r>
        <w:rPr>
          <w:lang w:eastAsia="ja-JP"/>
        </w:rPr>
        <w:t xml:space="preserve">relating to </w:t>
      </w:r>
      <w:r w:rsidR="00F131AA">
        <w:rPr>
          <w:lang w:eastAsia="ja-JP"/>
        </w:rPr>
        <w:t>the</w:t>
      </w:r>
      <w:r w:rsidR="00F131AA">
        <w:rPr>
          <w:rFonts w:eastAsia="等线" w:hint="eastAsia"/>
          <w:lang w:eastAsia="zh-CN"/>
        </w:rPr>
        <w:t xml:space="preserve"> </w:t>
      </w:r>
      <w:proofErr w:type="spellStart"/>
      <w:r w:rsidR="00F131AA" w:rsidRPr="00720036">
        <w:t>SpCell</w:t>
      </w:r>
      <w:proofErr w:type="spellEnd"/>
      <w:r w:rsidR="00F131AA">
        <w:t xml:space="preserve"> </w:t>
      </w:r>
      <w:r>
        <w:rPr>
          <w:lang w:eastAsia="ja-JP"/>
        </w:rPr>
        <w:t>change.</w:t>
      </w:r>
    </w:p>
    <w:p w14:paraId="2459D72D" w14:textId="0034DFF5" w:rsidR="00920525" w:rsidRPr="001C0F92" w:rsidRDefault="00920525" w:rsidP="0034295C">
      <w:pPr>
        <w:pStyle w:val="Proposal"/>
        <w:numPr>
          <w:ilvl w:val="0"/>
          <w:numId w:val="19"/>
        </w:numPr>
        <w:rPr>
          <w:lang w:eastAsia="ja-JP"/>
        </w:rPr>
      </w:pPr>
      <w:r>
        <w:rPr>
          <w:lang w:eastAsia="ja-JP"/>
        </w:rPr>
        <w:t>Option2: Indicated by the source</w:t>
      </w:r>
      <w:r w:rsidR="00B768B0" w:rsidRPr="00B768B0">
        <w:t xml:space="preserve"> </w:t>
      </w:r>
      <w:proofErr w:type="spellStart"/>
      <w:r w:rsidR="00B768B0" w:rsidRPr="00720036">
        <w:t>SpCell</w:t>
      </w:r>
      <w:proofErr w:type="spellEnd"/>
      <w:r w:rsidR="00B768B0">
        <w:rPr>
          <w:lang w:eastAsia="ja-JP"/>
        </w:rPr>
        <w:t xml:space="preserve"> </w:t>
      </w:r>
      <w:r>
        <w:rPr>
          <w:lang w:eastAsia="ja-JP"/>
        </w:rPr>
        <w:t xml:space="preserve">whether the </w:t>
      </w:r>
      <w:proofErr w:type="spellStart"/>
      <w:r w:rsidR="002528EA" w:rsidRPr="00720036">
        <w:t>SpCell</w:t>
      </w:r>
      <w:proofErr w:type="spellEnd"/>
      <w:r w:rsidR="002528EA">
        <w:rPr>
          <w:lang w:eastAsia="ja-JP"/>
        </w:rPr>
        <w:t xml:space="preserve"> </w:t>
      </w:r>
      <w:r>
        <w:rPr>
          <w:lang w:eastAsia="ja-JP"/>
        </w:rPr>
        <w:t xml:space="preserve">is changed. If the </w:t>
      </w:r>
      <w:proofErr w:type="spellStart"/>
      <w:r w:rsidR="006464B1" w:rsidRPr="00720036">
        <w:t>SpCell</w:t>
      </w:r>
      <w:proofErr w:type="spellEnd"/>
      <w:r>
        <w:rPr>
          <w:lang w:eastAsia="ja-JP"/>
        </w:rPr>
        <w:t xml:space="preserve"> is not changed, the remote UE doesn’t </w:t>
      </w:r>
      <w:r w:rsidRPr="00BC2DB4">
        <w:rPr>
          <w:lang w:eastAsia="ja-JP"/>
        </w:rPr>
        <w:t xml:space="preserve">perform actions </w:t>
      </w:r>
      <w:r>
        <w:rPr>
          <w:lang w:eastAsia="ja-JP"/>
        </w:rPr>
        <w:t xml:space="preserve">relating to </w:t>
      </w:r>
      <w:r w:rsidR="00F131AA">
        <w:rPr>
          <w:lang w:eastAsia="ja-JP"/>
        </w:rPr>
        <w:t xml:space="preserve">the </w:t>
      </w:r>
      <w:proofErr w:type="spellStart"/>
      <w:r w:rsidR="00F131AA" w:rsidRPr="00720036">
        <w:t>SpCell</w:t>
      </w:r>
      <w:proofErr w:type="spellEnd"/>
      <w:r>
        <w:rPr>
          <w:lang w:eastAsia="ja-JP"/>
        </w:rPr>
        <w:t xml:space="preserve"> change.</w:t>
      </w:r>
    </w:p>
    <w:p w14:paraId="32DB7960" w14:textId="34ED83EF" w:rsidR="000E3C78" w:rsidRPr="00F85A5B" w:rsidRDefault="000E3C78" w:rsidP="000E3C78">
      <w:pPr>
        <w:pStyle w:val="1"/>
        <w:numPr>
          <w:ilvl w:val="0"/>
          <w:numId w:val="0"/>
        </w:numPr>
        <w:ind w:left="432" w:hanging="432"/>
        <w:rPr>
          <w:rFonts w:eastAsia="宋体"/>
          <w:lang w:val="en-US"/>
        </w:rPr>
      </w:pPr>
      <w:r w:rsidRPr="00F85A5B">
        <w:rPr>
          <w:rFonts w:eastAsia="宋体"/>
          <w:lang w:val="en-US"/>
        </w:rPr>
        <w:t>References</w:t>
      </w:r>
    </w:p>
    <w:bookmarkEnd w:id="1"/>
    <w:bookmarkEnd w:id="2"/>
    <w:bookmarkEnd w:id="3"/>
    <w:p w14:paraId="3A88E481" w14:textId="3C8B2CE0" w:rsidR="00120083" w:rsidRPr="00120083" w:rsidRDefault="000E1D60" w:rsidP="00F17683">
      <w:pPr>
        <w:rPr>
          <w:rFonts w:eastAsiaTheme="minorEastAsia"/>
          <w:lang w:eastAsia="ja-JP"/>
        </w:rPr>
      </w:pPr>
      <w:r>
        <w:rPr>
          <w:rFonts w:eastAsiaTheme="minorEastAsia" w:hint="eastAsia"/>
          <w:lang w:eastAsia="ja-JP"/>
        </w:rPr>
        <w:t xml:space="preserve">[1] </w:t>
      </w:r>
      <w:r w:rsidR="00AD35E7">
        <w:rPr>
          <w:rFonts w:ascii="Calibri" w:hAnsi="Calibri" w:cs="Calibri"/>
          <w:sz w:val="22"/>
          <w:szCs w:val="22"/>
          <w:lang w:eastAsia="ko-KR"/>
        </w:rPr>
        <w:t>Chairman</w:t>
      </w:r>
      <w:r w:rsidR="005042FB">
        <w:rPr>
          <w:rFonts w:ascii="Calibri" w:hAnsi="Calibri" w:cs="Calibri"/>
          <w:sz w:val="22"/>
          <w:szCs w:val="22"/>
        </w:rPr>
        <w:t>’s n</w:t>
      </w:r>
      <w:r w:rsidR="00AD35E7">
        <w:rPr>
          <w:rFonts w:ascii="Calibri" w:hAnsi="Calibri" w:cs="Calibri"/>
          <w:sz w:val="22"/>
          <w:szCs w:val="22"/>
          <w:lang w:eastAsia="ko-KR"/>
        </w:rPr>
        <w:t>otes</w:t>
      </w:r>
      <w:r w:rsidR="005042FB">
        <w:rPr>
          <w:rFonts w:ascii="Calibri" w:hAnsi="Calibri" w:cs="Calibri" w:hint="eastAsia"/>
          <w:sz w:val="22"/>
          <w:szCs w:val="22"/>
        </w:rPr>
        <w:t>,</w:t>
      </w:r>
      <w:r w:rsidR="005042FB" w:rsidRPr="005042FB">
        <w:rPr>
          <w:rFonts w:ascii="Calibri" w:hAnsi="Calibri" w:cs="Calibri"/>
          <w:sz w:val="22"/>
          <w:szCs w:val="22"/>
          <w:lang w:eastAsia="ko-KR"/>
        </w:rPr>
        <w:t xml:space="preserve"> </w:t>
      </w:r>
      <w:r w:rsidR="005042FB" w:rsidRPr="00F54E8F">
        <w:rPr>
          <w:rFonts w:ascii="Calibri" w:hAnsi="Calibri" w:cs="Calibri"/>
          <w:sz w:val="22"/>
          <w:szCs w:val="22"/>
          <w:lang w:eastAsia="ko-KR"/>
        </w:rPr>
        <w:t>RAN2#116-e</w:t>
      </w:r>
      <w:r w:rsidR="00AD35E7">
        <w:rPr>
          <w:rFonts w:ascii="Calibri" w:hAnsi="Calibri" w:cs="Calibri"/>
          <w:sz w:val="22"/>
          <w:szCs w:val="22"/>
          <w:lang w:eastAsia="ko-KR"/>
        </w:rPr>
        <w:t xml:space="preserve">  </w:t>
      </w:r>
      <w:r w:rsidR="00120083" w:rsidRPr="00C4162C">
        <w:rPr>
          <w:rFonts w:cs="Arial"/>
          <w:i/>
        </w:rPr>
        <w:t xml:space="preserve"> </w:t>
      </w:r>
    </w:p>
    <w:sectPr w:rsidR="00120083" w:rsidRPr="0012008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66480" w14:textId="77777777" w:rsidR="003B061A" w:rsidRDefault="003B061A" w:rsidP="00796430">
      <w:r>
        <w:separator/>
      </w:r>
    </w:p>
  </w:endnote>
  <w:endnote w:type="continuationSeparator" w:id="0">
    <w:p w14:paraId="6F681084" w14:textId="77777777" w:rsidR="003B061A" w:rsidRDefault="003B061A" w:rsidP="00796430">
      <w:r>
        <w:continuationSeparator/>
      </w:r>
    </w:p>
  </w:endnote>
  <w:endnote w:type="continuationNotice" w:id="1">
    <w:p w14:paraId="0E054151" w14:textId="77777777" w:rsidR="003B061A" w:rsidRDefault="003B0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1D091766" w:rsidR="003339B2" w:rsidRDefault="003339B2">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7B46FE">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7B46FE">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BA35E" w14:textId="77777777" w:rsidR="003B061A" w:rsidRDefault="003B061A" w:rsidP="00796430">
      <w:r>
        <w:separator/>
      </w:r>
    </w:p>
  </w:footnote>
  <w:footnote w:type="continuationSeparator" w:id="0">
    <w:p w14:paraId="0AF677FF" w14:textId="77777777" w:rsidR="003B061A" w:rsidRDefault="003B061A" w:rsidP="00796430">
      <w:r>
        <w:continuationSeparator/>
      </w:r>
    </w:p>
  </w:footnote>
  <w:footnote w:type="continuationNotice" w:id="1">
    <w:p w14:paraId="67D8421E" w14:textId="77777777" w:rsidR="003B061A" w:rsidRDefault="003B0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77777777" w:rsidR="003339B2" w:rsidRDefault="003339B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B0474"/>
    <w:multiLevelType w:val="multilevel"/>
    <w:tmpl w:val="FED6EFBA"/>
    <w:styleLink w:val="LFO3"/>
    <w:lvl w:ilvl="0">
      <w:start w:val="1"/>
      <w:numFmt w:val="decim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3D738B"/>
    <w:multiLevelType w:val="hybridMultilevel"/>
    <w:tmpl w:val="CDF26E92"/>
    <w:lvl w:ilvl="0" w:tplc="A0183F24">
      <w:start w:val="2"/>
      <w:numFmt w:val="bullet"/>
      <w:lvlText w:val="-"/>
      <w:lvlJc w:val="left"/>
      <w:pPr>
        <w:ind w:left="1806" w:hanging="360"/>
      </w:pPr>
      <w:rPr>
        <w:rFonts w:ascii="Arial" w:eastAsia="Dotum" w:hAnsi="Arial" w:cs="Arial"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5" w15:restartNumberingAfterBreak="0">
    <w:nsid w:val="29FA1B0E"/>
    <w:multiLevelType w:val="hybridMultilevel"/>
    <w:tmpl w:val="9A52E782"/>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EF0BF5"/>
    <w:multiLevelType w:val="hybridMultilevel"/>
    <w:tmpl w:val="E37CA378"/>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9C96125"/>
    <w:multiLevelType w:val="hybridMultilevel"/>
    <w:tmpl w:val="40CE821A"/>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2"/>
  </w:num>
  <w:num w:numId="3">
    <w:abstractNumId w:val="10"/>
  </w:num>
  <w:num w:numId="4">
    <w:abstractNumId w:val="7"/>
  </w:num>
  <w:num w:numId="5">
    <w:abstractNumId w:val="17"/>
  </w:num>
  <w:num w:numId="6">
    <w:abstractNumId w:val="8"/>
  </w:num>
  <w:num w:numId="7">
    <w:abstractNumId w:val="3"/>
  </w:num>
  <w:num w:numId="8">
    <w:abstractNumId w:val="13"/>
  </w:num>
  <w:num w:numId="9">
    <w:abstractNumId w:val="15"/>
    <w:lvlOverride w:ilvl="0">
      <w:startOverride w:val="1"/>
    </w:lvlOverride>
  </w:num>
  <w:num w:numId="10">
    <w:abstractNumId w:val="2"/>
  </w:num>
  <w:num w:numId="11">
    <w:abstractNumId w:val="11"/>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4"/>
  </w:num>
  <w:num w:numId="16">
    <w:abstractNumId w:val="16"/>
  </w:num>
  <w:num w:numId="17">
    <w:abstractNumId w:val="6"/>
  </w:num>
  <w:num w:numId="18">
    <w:abstractNumId w:val="1"/>
  </w:num>
  <w:num w:numId="19">
    <w:abstractNumId w:val="4"/>
  </w:num>
  <w:num w:numId="20">
    <w:abstractNumId w:val="19"/>
  </w:num>
  <w:num w:numId="21">
    <w:abstractNumId w:val="9"/>
  </w:num>
  <w:num w:numId="22">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165"/>
    <w:rsid w:val="0000766F"/>
    <w:rsid w:val="000077FF"/>
    <w:rsid w:val="0000781C"/>
    <w:rsid w:val="000079FF"/>
    <w:rsid w:val="00007AEF"/>
    <w:rsid w:val="00007DA8"/>
    <w:rsid w:val="000103C5"/>
    <w:rsid w:val="00010408"/>
    <w:rsid w:val="000104D3"/>
    <w:rsid w:val="00010E42"/>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13F"/>
    <w:rsid w:val="000703EA"/>
    <w:rsid w:val="00070618"/>
    <w:rsid w:val="00070775"/>
    <w:rsid w:val="00070B64"/>
    <w:rsid w:val="00070BF7"/>
    <w:rsid w:val="00070CFB"/>
    <w:rsid w:val="00070D8F"/>
    <w:rsid w:val="00070EB1"/>
    <w:rsid w:val="00070F9E"/>
    <w:rsid w:val="00071034"/>
    <w:rsid w:val="000712A7"/>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77B"/>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603"/>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D73"/>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807"/>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002"/>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739"/>
    <w:rsid w:val="001169A5"/>
    <w:rsid w:val="00117175"/>
    <w:rsid w:val="0011727E"/>
    <w:rsid w:val="0011731D"/>
    <w:rsid w:val="001176A6"/>
    <w:rsid w:val="00117AC6"/>
    <w:rsid w:val="00117BCE"/>
    <w:rsid w:val="00117BDD"/>
    <w:rsid w:val="00117D5A"/>
    <w:rsid w:val="00120083"/>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8EA"/>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BC"/>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0F92"/>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4DF3"/>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2D24"/>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1D5B"/>
    <w:rsid w:val="002122B3"/>
    <w:rsid w:val="0021233B"/>
    <w:rsid w:val="002124AC"/>
    <w:rsid w:val="00212D3C"/>
    <w:rsid w:val="00212D64"/>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8EA"/>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2F82"/>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DB4"/>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3932"/>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EF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0F9"/>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410"/>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9B2"/>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5C"/>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3A"/>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61A"/>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B"/>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AC"/>
    <w:rsid w:val="00457F18"/>
    <w:rsid w:val="00457F96"/>
    <w:rsid w:val="0046086C"/>
    <w:rsid w:val="00460FAB"/>
    <w:rsid w:val="0046101C"/>
    <w:rsid w:val="004611D6"/>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6DDB"/>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85"/>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2DF"/>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5BD"/>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2FB"/>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0E"/>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00D"/>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0FF"/>
    <w:rsid w:val="005D3A63"/>
    <w:rsid w:val="005D3AA7"/>
    <w:rsid w:val="005D3CE7"/>
    <w:rsid w:val="005D3D38"/>
    <w:rsid w:val="005D3DA4"/>
    <w:rsid w:val="005D4011"/>
    <w:rsid w:val="005D4484"/>
    <w:rsid w:val="005D44E4"/>
    <w:rsid w:val="005D46F5"/>
    <w:rsid w:val="005D4B03"/>
    <w:rsid w:val="005D4B70"/>
    <w:rsid w:val="005D4E1A"/>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4B1"/>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BA"/>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02"/>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BA0"/>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45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36"/>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6FE"/>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DB1"/>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6FB4"/>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7C2"/>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00"/>
    <w:rsid w:val="00803B97"/>
    <w:rsid w:val="00803E65"/>
    <w:rsid w:val="00804417"/>
    <w:rsid w:val="0080460F"/>
    <w:rsid w:val="008046C1"/>
    <w:rsid w:val="00804734"/>
    <w:rsid w:val="008049B7"/>
    <w:rsid w:val="00804CD1"/>
    <w:rsid w:val="00804FF4"/>
    <w:rsid w:val="00805091"/>
    <w:rsid w:val="008050F5"/>
    <w:rsid w:val="00805246"/>
    <w:rsid w:val="008053F9"/>
    <w:rsid w:val="00805662"/>
    <w:rsid w:val="00805951"/>
    <w:rsid w:val="00805A40"/>
    <w:rsid w:val="00805B26"/>
    <w:rsid w:val="0080603A"/>
    <w:rsid w:val="0080618D"/>
    <w:rsid w:val="008068E5"/>
    <w:rsid w:val="00806A9F"/>
    <w:rsid w:val="00806B08"/>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35C"/>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D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3B0E"/>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456"/>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2F54"/>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04"/>
    <w:rsid w:val="008A701B"/>
    <w:rsid w:val="008A71CE"/>
    <w:rsid w:val="008A74ED"/>
    <w:rsid w:val="008A75DB"/>
    <w:rsid w:val="008A76D0"/>
    <w:rsid w:val="008A78CF"/>
    <w:rsid w:val="008A79FB"/>
    <w:rsid w:val="008A7A02"/>
    <w:rsid w:val="008A7AA6"/>
    <w:rsid w:val="008B0043"/>
    <w:rsid w:val="008B00DD"/>
    <w:rsid w:val="008B054C"/>
    <w:rsid w:val="008B0843"/>
    <w:rsid w:val="008B093D"/>
    <w:rsid w:val="008B0DA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6A8"/>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525"/>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B08"/>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52"/>
    <w:rsid w:val="009758E7"/>
    <w:rsid w:val="00975D78"/>
    <w:rsid w:val="00975E26"/>
    <w:rsid w:val="00975E3B"/>
    <w:rsid w:val="00975F53"/>
    <w:rsid w:val="0097602D"/>
    <w:rsid w:val="009760FB"/>
    <w:rsid w:val="0097683C"/>
    <w:rsid w:val="009768EA"/>
    <w:rsid w:val="00976987"/>
    <w:rsid w:val="00976B28"/>
    <w:rsid w:val="00976B6A"/>
    <w:rsid w:val="00976D3E"/>
    <w:rsid w:val="009770E5"/>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A28"/>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001"/>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B0"/>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FBC"/>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267"/>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056"/>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B98"/>
    <w:rsid w:val="00A67F33"/>
    <w:rsid w:val="00A7001E"/>
    <w:rsid w:val="00A70521"/>
    <w:rsid w:val="00A70F98"/>
    <w:rsid w:val="00A71580"/>
    <w:rsid w:val="00A71591"/>
    <w:rsid w:val="00A7173C"/>
    <w:rsid w:val="00A719A5"/>
    <w:rsid w:val="00A71AD8"/>
    <w:rsid w:val="00A71CCD"/>
    <w:rsid w:val="00A71E8B"/>
    <w:rsid w:val="00A71EFC"/>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601"/>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5E7"/>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5B72"/>
    <w:rsid w:val="00B76612"/>
    <w:rsid w:val="00B7686D"/>
    <w:rsid w:val="00B768B0"/>
    <w:rsid w:val="00B76EAA"/>
    <w:rsid w:val="00B76F9D"/>
    <w:rsid w:val="00B772D3"/>
    <w:rsid w:val="00B773F2"/>
    <w:rsid w:val="00B77DBE"/>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32B"/>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2DB4"/>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B"/>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743"/>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5D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74"/>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361"/>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0E1"/>
    <w:rsid w:val="00CA0131"/>
    <w:rsid w:val="00CA029D"/>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4"/>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522"/>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1D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CD6"/>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556E"/>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2C"/>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564"/>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97C27"/>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20A"/>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762"/>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1A4"/>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1AA"/>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683"/>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172"/>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8F"/>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43F"/>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07"/>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56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05"/>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836"/>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MS Mincho"/>
      <w:szCs w:val="24"/>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f2">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MS Mincho"/>
      <w:b/>
      <w:szCs w:val="24"/>
      <w:lang w:val="en-GB" w:eastAsia="en-GB"/>
    </w:rPr>
  </w:style>
  <w:style w:type="character" w:customStyle="1" w:styleId="EmailDiscussionChar">
    <w:name w:val="EmailDiscussion Char"/>
    <w:link w:val="EmailDiscussion"/>
    <w:qFormat/>
    <w:rsid w:val="009F612D"/>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a0"/>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customStyle="1" w:styleId="TANChar">
    <w:name w:val="TAN Char"/>
    <w:link w:val="TAN"/>
    <w:locked/>
    <w:rsid w:val="00120083"/>
    <w:rPr>
      <w:rFonts w:ascii="Arial" w:hAnsi="Arial"/>
      <w:sz w:val="18"/>
      <w:lang w:val="en-GB" w:eastAsia="x-none"/>
    </w:rPr>
  </w:style>
  <w:style w:type="numbering" w:customStyle="1" w:styleId="LFO3">
    <w:name w:val="LFO3"/>
    <w:basedOn w:val="a3"/>
    <w:rsid w:val="00282F82"/>
    <w:pPr>
      <w:numPr>
        <w:numId w:val="18"/>
      </w:numPr>
    </w:pPr>
  </w:style>
  <w:style w:type="paragraph" w:customStyle="1" w:styleId="Eqn">
    <w:name w:val="Eqn"/>
    <w:basedOn w:val="a0"/>
    <w:qFormat/>
    <w:rsid w:val="00282F82"/>
    <w:pPr>
      <w:tabs>
        <w:tab w:val="center" w:pos="4608"/>
        <w:tab w:val="right" w:pos="9216"/>
      </w:tabs>
      <w:overflowPunct/>
      <w:snapToGrid w:val="0"/>
      <w:textAlignment w:val="auto"/>
    </w:pPr>
    <w:rPr>
      <w:rFonts w:ascii="Times New Roman" w:hAnsi="Times New Roman"/>
      <w:sz w:val="22"/>
      <w:szCs w:val="22"/>
      <w:lang w:eastAsia="ja-JP"/>
    </w:rPr>
  </w:style>
  <w:style w:type="paragraph" w:styleId="aff3">
    <w:name w:val="Quote"/>
    <w:basedOn w:val="a0"/>
    <w:next w:val="a0"/>
    <w:link w:val="aff4"/>
    <w:uiPriority w:val="29"/>
    <w:qFormat/>
    <w:rsid w:val="001428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1428EA"/>
    <w:rPr>
      <w:rFonts w:ascii="Arial" w:eastAsia="宋体" w:hAnsi="Arial"/>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38136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3237815">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00E79-AF50-4AF3-9C0B-FDC9477E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2022-01-07T13:11:00Z</dcterms:created>
  <dcterms:modified xsi:type="dcterms:W3CDTF">2022-01-10T07:36:00Z</dcterms:modified>
</cp:coreProperties>
</file>